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11FD" w14:textId="2CB2F8BD" w:rsidR="00E07775" w:rsidRDefault="00A83ABC" w:rsidP="004702E6">
      <w:pPr>
        <w:jc w:val="center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</w:p>
    <w:p w14:paraId="0F29A8B6" w14:textId="5E9EC8A8" w:rsidR="0760C31F" w:rsidRDefault="0760C31F" w:rsidP="0760C31F">
      <w:pPr>
        <w:spacing w:after="0" w:line="360" w:lineRule="auto"/>
        <w:jc w:val="center"/>
      </w:pPr>
    </w:p>
    <w:p w14:paraId="040F6875" w14:textId="0C84B684" w:rsidR="22931B01" w:rsidRDefault="00E377A6" w:rsidP="0760C31F">
      <w:pPr>
        <w:spacing w:after="0"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02CDC" wp14:editId="444F66B0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22764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10" y="21451"/>
                <wp:lineTo x="21510" y="0"/>
                <wp:lineTo x="0" y="0"/>
              </wp:wrapPolygon>
            </wp:wrapTight>
            <wp:docPr id="2043555402" name="Picture 2043555402" descr="A logo for a nurs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55402" name="Picture 2043555402" descr="A logo for a nursing compan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931B01" w:rsidRPr="0760C31F">
        <w:rPr>
          <w:rFonts w:ascii="Calibri" w:eastAsia="Calibri" w:hAnsi="Calibri" w:cs="Calibri"/>
          <w:b/>
          <w:bCs/>
          <w:color w:val="2F5496" w:themeColor="accent1" w:themeShade="BF"/>
          <w:sz w:val="31"/>
          <w:szCs w:val="31"/>
        </w:rPr>
        <w:t xml:space="preserve"> </w:t>
      </w:r>
    </w:p>
    <w:p w14:paraId="619A0081" w14:textId="5E3EC869" w:rsidR="22931B01" w:rsidRDefault="22931B01" w:rsidP="0760C31F">
      <w:pPr>
        <w:spacing w:after="0" w:line="360" w:lineRule="auto"/>
        <w:jc w:val="center"/>
      </w:pPr>
      <w:r w:rsidRPr="0760C31F">
        <w:rPr>
          <w:rFonts w:ascii="Calibri" w:eastAsia="Calibri" w:hAnsi="Calibri" w:cs="Calibri"/>
          <w:b/>
          <w:bCs/>
          <w:color w:val="2F5496" w:themeColor="accent1" w:themeShade="BF"/>
          <w:sz w:val="31"/>
          <w:szCs w:val="31"/>
        </w:rPr>
        <w:t xml:space="preserve"> </w:t>
      </w:r>
    </w:p>
    <w:p w14:paraId="6EAA0BAA" w14:textId="3D3A1EDA" w:rsidR="22931B01" w:rsidRDefault="22931B01" w:rsidP="0760C31F">
      <w:pPr>
        <w:spacing w:after="0" w:line="360" w:lineRule="auto"/>
        <w:jc w:val="center"/>
      </w:pPr>
      <w:r w:rsidRPr="0760C31F">
        <w:rPr>
          <w:rFonts w:ascii="Calibri" w:eastAsia="Calibri" w:hAnsi="Calibri" w:cs="Calibri"/>
          <w:b/>
          <w:bCs/>
          <w:color w:val="2F5496" w:themeColor="accent1" w:themeShade="BF"/>
          <w:sz w:val="31"/>
          <w:szCs w:val="31"/>
        </w:rPr>
        <w:t xml:space="preserve"> </w:t>
      </w:r>
    </w:p>
    <w:p w14:paraId="7B4AEAE9" w14:textId="30CCAF3A" w:rsidR="0760C31F" w:rsidRDefault="0760C31F" w:rsidP="0760C31F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2F5496" w:themeColor="accent1" w:themeShade="BF"/>
          <w:sz w:val="31"/>
          <w:szCs w:val="31"/>
        </w:rPr>
      </w:pPr>
    </w:p>
    <w:p w14:paraId="1D4E98D0" w14:textId="627C47FE" w:rsidR="22931B01" w:rsidRDefault="22931B01" w:rsidP="0760C31F">
      <w:pPr>
        <w:spacing w:after="0" w:line="360" w:lineRule="auto"/>
        <w:jc w:val="center"/>
      </w:pPr>
    </w:p>
    <w:p w14:paraId="7D89DB87" w14:textId="77777777" w:rsidR="00B02011" w:rsidRDefault="00B02011" w:rsidP="7FDA6616">
      <w:pPr>
        <w:spacing w:after="0" w:line="360" w:lineRule="auto"/>
        <w:jc w:val="center"/>
        <w:rPr>
          <w:rFonts w:ascii="Gibson" w:eastAsia="Calibri" w:hAnsi="Gibson" w:cs="Calibri"/>
          <w:b/>
          <w:bCs/>
          <w:color w:val="274191"/>
          <w:sz w:val="72"/>
          <w:szCs w:val="72"/>
        </w:rPr>
      </w:pPr>
    </w:p>
    <w:p w14:paraId="1E50FBC6" w14:textId="7C1CF257" w:rsidR="5311E4A0" w:rsidRPr="00B02011" w:rsidRDefault="5311E4A0" w:rsidP="7FDA6616">
      <w:pPr>
        <w:spacing w:after="0" w:line="360" w:lineRule="auto"/>
        <w:jc w:val="center"/>
        <w:rPr>
          <w:rFonts w:ascii="Gibson" w:hAnsi="Gibson"/>
          <w:color w:val="274191"/>
          <w:sz w:val="72"/>
          <w:szCs w:val="72"/>
        </w:rPr>
      </w:pPr>
      <w:r w:rsidRPr="00B02011">
        <w:rPr>
          <w:rFonts w:ascii="Gibson" w:eastAsia="Calibri" w:hAnsi="Gibson" w:cs="Calibri"/>
          <w:b/>
          <w:bCs/>
          <w:color w:val="274191"/>
          <w:sz w:val="72"/>
          <w:szCs w:val="72"/>
        </w:rPr>
        <w:t>Administrator Guide</w:t>
      </w:r>
    </w:p>
    <w:p w14:paraId="28EDF425" w14:textId="7142BFA0" w:rsidR="784F8299" w:rsidRPr="00B02011" w:rsidRDefault="784F8299" w:rsidP="11241A16">
      <w:pPr>
        <w:spacing w:after="0" w:line="360" w:lineRule="auto"/>
        <w:jc w:val="center"/>
        <w:rPr>
          <w:rFonts w:ascii="Gibson" w:eastAsia="Calibri" w:hAnsi="Gibson" w:cs="Calibri"/>
          <w:b/>
          <w:bCs/>
          <w:color w:val="274191"/>
          <w:sz w:val="72"/>
          <w:szCs w:val="72"/>
        </w:rPr>
      </w:pPr>
      <w:r w:rsidRPr="00B02011">
        <w:rPr>
          <w:rFonts w:ascii="Gibson" w:eastAsia="Calibri" w:hAnsi="Gibson" w:cs="Calibri"/>
          <w:b/>
          <w:bCs/>
          <w:color w:val="274191"/>
          <w:sz w:val="72"/>
          <w:szCs w:val="72"/>
        </w:rPr>
        <w:t xml:space="preserve">to </w:t>
      </w:r>
    </w:p>
    <w:p w14:paraId="65D5E4C0" w14:textId="35234DC6" w:rsidR="784F8299" w:rsidRPr="00B02011" w:rsidRDefault="784F8299" w:rsidP="11241A16">
      <w:pPr>
        <w:spacing w:after="0" w:line="360" w:lineRule="auto"/>
        <w:jc w:val="center"/>
        <w:rPr>
          <w:rFonts w:ascii="Gibson" w:eastAsia="Calibri" w:hAnsi="Gibson" w:cs="Calibri"/>
          <w:b/>
          <w:bCs/>
          <w:color w:val="274191"/>
          <w:sz w:val="72"/>
          <w:szCs w:val="72"/>
        </w:rPr>
      </w:pPr>
      <w:r w:rsidRPr="00B02011">
        <w:rPr>
          <w:rFonts w:ascii="Gibson" w:eastAsia="Calibri" w:hAnsi="Gibson" w:cs="Calibri"/>
          <w:b/>
          <w:bCs/>
          <w:color w:val="274191"/>
          <w:sz w:val="72"/>
          <w:szCs w:val="72"/>
        </w:rPr>
        <w:t>Administering NLN Assessment</w:t>
      </w:r>
      <w:r w:rsidR="00E377A6">
        <w:rPr>
          <w:rFonts w:ascii="Gibson" w:eastAsia="Calibri" w:hAnsi="Gibson" w:cs="Calibri"/>
          <w:b/>
          <w:bCs/>
          <w:color w:val="274191"/>
          <w:sz w:val="72"/>
          <w:szCs w:val="72"/>
        </w:rPr>
        <w:t>s</w:t>
      </w:r>
    </w:p>
    <w:p w14:paraId="25786568" w14:textId="77777777" w:rsidR="00672B67" w:rsidRDefault="00672B67"/>
    <w:p w14:paraId="55EE86BA" w14:textId="77777777" w:rsidR="00672B67" w:rsidRDefault="00672B67"/>
    <w:p w14:paraId="0FEEF4AE" w14:textId="77777777" w:rsidR="00672B67" w:rsidRDefault="00672B67"/>
    <w:p w14:paraId="358D4F24" w14:textId="77777777" w:rsidR="00672B67" w:rsidRDefault="00672B67"/>
    <w:p w14:paraId="748A2A37" w14:textId="77777777" w:rsidR="00672B67" w:rsidRDefault="00672B67"/>
    <w:p w14:paraId="6F06ADA1" w14:textId="77777777" w:rsidR="00672B67" w:rsidRDefault="00672B67"/>
    <w:p w14:paraId="282403FF" w14:textId="77777777" w:rsidR="00672B67" w:rsidRDefault="00672B67"/>
    <w:p w14:paraId="66899C03" w14:textId="77777777" w:rsidR="00672B67" w:rsidRDefault="00672B67"/>
    <w:p w14:paraId="67258CE3" w14:textId="77777777" w:rsidR="00672B67" w:rsidRDefault="00672B67"/>
    <w:p w14:paraId="1E81939B" w14:textId="77777777" w:rsidR="00672B67" w:rsidRDefault="00672B67"/>
    <w:p w14:paraId="2981D6F0" w14:textId="5E4E1941" w:rsidR="00DA3CD1" w:rsidRPr="00853633" w:rsidRDefault="005696BD" w:rsidP="00710E75">
      <w:pPr>
        <w:spacing w:after="0"/>
        <w:jc w:val="center"/>
        <w:rPr>
          <w:rFonts w:ascii="Gibson" w:hAnsi="Gibson"/>
          <w:b/>
          <w:bCs/>
          <w:color w:val="274191"/>
          <w:sz w:val="28"/>
          <w:szCs w:val="28"/>
        </w:rPr>
      </w:pPr>
      <w:r w:rsidRPr="00853633">
        <w:rPr>
          <w:rFonts w:ascii="Gibson" w:hAnsi="Gibson"/>
          <w:b/>
          <w:bCs/>
          <w:color w:val="274191"/>
          <w:sz w:val="28"/>
          <w:szCs w:val="28"/>
        </w:rPr>
        <w:lastRenderedPageBreak/>
        <w:t>Table of Contents</w:t>
      </w:r>
    </w:p>
    <w:p w14:paraId="633ED8A4" w14:textId="77777777" w:rsidR="00710E75" w:rsidRPr="00E377A6" w:rsidRDefault="00710E75" w:rsidP="00710E75">
      <w:pPr>
        <w:spacing w:after="0"/>
        <w:rPr>
          <w:rFonts w:ascii="Calibri" w:eastAsia="Calibri" w:hAnsi="Calibri" w:cs="Calibri"/>
          <w:b/>
          <w:bCs/>
          <w:color w:val="274191"/>
          <w:sz w:val="24"/>
          <w:szCs w:val="24"/>
        </w:rPr>
      </w:pPr>
    </w:p>
    <w:p w14:paraId="771E019C" w14:textId="5AA99DAF" w:rsidR="26A6435F" w:rsidRPr="000F0984" w:rsidRDefault="00D278AE" w:rsidP="5AA5E73F">
      <w:pPr>
        <w:spacing w:after="0"/>
        <w:rPr>
          <w:rFonts w:ascii="Gibson" w:eastAsia="Calibri" w:hAnsi="Gibson" w:cs="Calibri"/>
          <w:color w:val="274191"/>
          <w:sz w:val="24"/>
          <w:szCs w:val="24"/>
        </w:rPr>
      </w:pPr>
      <w:hyperlink w:anchor="_NLN_Assessment_Services" w:history="1">
        <w:r w:rsidR="37109376" w:rsidRPr="000F0984">
          <w:rPr>
            <w:rStyle w:val="Hyperlink"/>
            <w:rFonts w:ascii="Gibson" w:eastAsia="Calibri" w:hAnsi="Gibson" w:cs="Calibri"/>
            <w:color w:val="274191"/>
            <w:sz w:val="24"/>
            <w:szCs w:val="24"/>
          </w:rPr>
          <w:t>Welcome and NLN Contact Information</w:t>
        </w:r>
      </w:hyperlink>
      <w:r w:rsidR="37109376" w:rsidRPr="000F0984">
        <w:rPr>
          <w:rFonts w:ascii="Gibson" w:eastAsia="Calibri" w:hAnsi="Gibson" w:cs="Calibri"/>
          <w:color w:val="274191"/>
          <w:sz w:val="24"/>
          <w:szCs w:val="24"/>
        </w:rPr>
        <w:t xml:space="preserve"> </w:t>
      </w:r>
    </w:p>
    <w:p w14:paraId="7F44E410" w14:textId="77777777" w:rsidR="003974AF" w:rsidRPr="000F0984" w:rsidRDefault="003974AF" w:rsidP="5AA5E73F">
      <w:pPr>
        <w:spacing w:after="0"/>
        <w:rPr>
          <w:rFonts w:ascii="Gibson" w:eastAsia="Calibri" w:hAnsi="Gibson" w:cs="Calibri"/>
          <w:b/>
          <w:bCs/>
          <w:color w:val="274191"/>
          <w:sz w:val="24"/>
          <w:szCs w:val="24"/>
        </w:rPr>
      </w:pPr>
    </w:p>
    <w:p w14:paraId="01597E6D" w14:textId="6EFFD05E" w:rsidR="26A6435F" w:rsidRPr="000F0984" w:rsidRDefault="00D278AE" w:rsidP="5AA5E73F">
      <w:pPr>
        <w:spacing w:after="0"/>
        <w:rPr>
          <w:rFonts w:ascii="Gibson" w:eastAsia="Calibri" w:hAnsi="Gibson" w:cs="Calibri"/>
          <w:color w:val="274191"/>
          <w:sz w:val="24"/>
          <w:szCs w:val="24"/>
        </w:rPr>
      </w:pPr>
      <w:hyperlink w:anchor="_High-level_Procedure_for" w:history="1">
        <w:r w:rsidR="72001735" w:rsidRPr="000F0984">
          <w:rPr>
            <w:rStyle w:val="Hyperlink"/>
            <w:rFonts w:ascii="Gibson" w:eastAsia="Calibri" w:hAnsi="Gibson" w:cs="Calibri"/>
            <w:color w:val="274191"/>
            <w:sz w:val="24"/>
            <w:szCs w:val="24"/>
          </w:rPr>
          <w:t>High-level Procedure for Administering NLN Assessments Onsite</w:t>
        </w:r>
      </w:hyperlink>
    </w:p>
    <w:p w14:paraId="343CF3BB" w14:textId="276EF4FB" w:rsidR="7FF3FE7E" w:rsidRPr="000F0984" w:rsidRDefault="7FF3FE7E" w:rsidP="00710E75">
      <w:pPr>
        <w:spacing w:after="0"/>
        <w:rPr>
          <w:b/>
          <w:bCs/>
          <w:color w:val="274191"/>
          <w:sz w:val="24"/>
          <w:szCs w:val="24"/>
        </w:rPr>
      </w:pPr>
    </w:p>
    <w:p w14:paraId="48EEF2C6" w14:textId="28D2FFF9" w:rsidR="66A49E47" w:rsidRPr="000F0984" w:rsidRDefault="00D278AE" w:rsidP="00710E75">
      <w:pPr>
        <w:spacing w:after="0"/>
        <w:rPr>
          <w:rFonts w:ascii="Gibson" w:hAnsi="Gibson"/>
          <w:color w:val="274191"/>
          <w:sz w:val="24"/>
          <w:szCs w:val="24"/>
        </w:rPr>
      </w:pPr>
      <w:hyperlink w:anchor="_Creating_Your_Event" w:history="1">
        <w:r w:rsidR="3EFB7BEE" w:rsidRPr="000F0984">
          <w:rPr>
            <w:rStyle w:val="Hyperlink"/>
            <w:rFonts w:ascii="Gibson" w:hAnsi="Gibson"/>
            <w:color w:val="274191"/>
            <w:sz w:val="24"/>
            <w:szCs w:val="24"/>
          </w:rPr>
          <w:t>Creating Events in the NLN Testing Portal</w:t>
        </w:r>
      </w:hyperlink>
      <w:r w:rsidR="3EFB7BEE" w:rsidRPr="000F0984">
        <w:rPr>
          <w:rFonts w:ascii="Gibson" w:hAnsi="Gibson"/>
          <w:color w:val="274191"/>
          <w:sz w:val="24"/>
          <w:szCs w:val="24"/>
        </w:rPr>
        <w:t xml:space="preserve"> </w:t>
      </w:r>
    </w:p>
    <w:p w14:paraId="2EB0EE55" w14:textId="37788F5D" w:rsidR="7705D924" w:rsidRDefault="7705D924" w:rsidP="11241A16">
      <w:pPr>
        <w:spacing w:after="0"/>
      </w:pPr>
      <w:r>
        <w:t xml:space="preserve">Creating Your </w:t>
      </w:r>
      <w:r w:rsidR="4EA40983">
        <w:t>Event</w:t>
      </w:r>
      <w:r>
        <w:t xml:space="preserve"> in the NLN Testing Portal – Onsite</w:t>
      </w:r>
      <w:r w:rsidR="47249C6D">
        <w:t xml:space="preserve"> </w:t>
      </w:r>
      <w:r w:rsidR="00D237BB">
        <w:t>Student-Paid</w:t>
      </w:r>
    </w:p>
    <w:p w14:paraId="77BBF0ED" w14:textId="2B5ED56A" w:rsidR="47249C6D" w:rsidRDefault="47249C6D" w:rsidP="11241A16">
      <w:pPr>
        <w:spacing w:after="0"/>
      </w:pPr>
      <w:r>
        <w:t xml:space="preserve">Creating Your </w:t>
      </w:r>
      <w:r w:rsidR="73D858A7">
        <w:t>Event</w:t>
      </w:r>
      <w:r>
        <w:t xml:space="preserve"> in the NLN Testing Portal – Onsite Institution</w:t>
      </w:r>
      <w:r w:rsidR="00D237BB">
        <w:t>-</w:t>
      </w:r>
      <w:r>
        <w:t>Paid</w:t>
      </w:r>
    </w:p>
    <w:p w14:paraId="4BBCDC4C" w14:textId="119921BE" w:rsidR="0760C31F" w:rsidRDefault="0760C31F" w:rsidP="00710E75">
      <w:pPr>
        <w:spacing w:after="0"/>
      </w:pPr>
    </w:p>
    <w:p w14:paraId="1B8428A1" w14:textId="40E156EF" w:rsidR="45D18E77" w:rsidRPr="000F0984" w:rsidRDefault="00D278AE" w:rsidP="00710E75">
      <w:pPr>
        <w:spacing w:after="0"/>
        <w:rPr>
          <w:rFonts w:ascii="Gibson" w:hAnsi="Gibson"/>
          <w:color w:val="274191"/>
          <w:sz w:val="24"/>
          <w:szCs w:val="24"/>
        </w:rPr>
      </w:pPr>
      <w:hyperlink w:anchor="_Purchasing_Onsite_Exam" w:history="1">
        <w:r w:rsidR="45D18E77" w:rsidRPr="000F0984">
          <w:rPr>
            <w:rStyle w:val="Hyperlink"/>
            <w:rFonts w:ascii="Gibson" w:hAnsi="Gibson"/>
            <w:color w:val="274191"/>
            <w:sz w:val="24"/>
            <w:szCs w:val="24"/>
          </w:rPr>
          <w:t>Purchasing Assessments</w:t>
        </w:r>
      </w:hyperlink>
    </w:p>
    <w:p w14:paraId="5CA054D9" w14:textId="0EB42DA1" w:rsidR="00DA3CD1" w:rsidRDefault="00DA3CD1" w:rsidP="00710E75">
      <w:pPr>
        <w:spacing w:after="0"/>
      </w:pPr>
      <w:r>
        <w:t>How to Purchase Onsite Exam Inventory with a Credit Card</w:t>
      </w:r>
    </w:p>
    <w:p w14:paraId="0DE3F123" w14:textId="77777777" w:rsidR="00DA3CD1" w:rsidRDefault="5C6E96C8" w:rsidP="00710E75">
      <w:pPr>
        <w:spacing w:after="0"/>
      </w:pPr>
      <w:r>
        <w:t xml:space="preserve">How to Order Onsite Exam Credits with Purchase Order </w:t>
      </w:r>
    </w:p>
    <w:p w14:paraId="7DE965D8" w14:textId="0057C7ED" w:rsidR="0760C31F" w:rsidRDefault="0760C31F" w:rsidP="00710E75">
      <w:pPr>
        <w:spacing w:after="0"/>
      </w:pPr>
    </w:p>
    <w:p w14:paraId="10D42D8E" w14:textId="5C8ADF65" w:rsidR="440F05AF" w:rsidRPr="000F0984" w:rsidRDefault="00D278AE" w:rsidP="00710E75">
      <w:pPr>
        <w:spacing w:after="0"/>
        <w:rPr>
          <w:rFonts w:ascii="Gibson" w:hAnsi="Gibson"/>
          <w:color w:val="274191"/>
          <w:sz w:val="24"/>
          <w:szCs w:val="24"/>
        </w:rPr>
      </w:pPr>
      <w:hyperlink w:anchor="_Managing_Registrations" w:history="1">
        <w:r w:rsidR="440F05AF" w:rsidRPr="000F0984">
          <w:rPr>
            <w:rStyle w:val="Hyperlink"/>
            <w:rFonts w:ascii="Gibson" w:hAnsi="Gibson"/>
            <w:color w:val="274191"/>
            <w:sz w:val="24"/>
            <w:szCs w:val="24"/>
          </w:rPr>
          <w:t>Managing Registrations</w:t>
        </w:r>
      </w:hyperlink>
      <w:r w:rsidR="440F05AF" w:rsidRPr="000F0984">
        <w:rPr>
          <w:rFonts w:ascii="Gibson" w:hAnsi="Gibson"/>
          <w:color w:val="274191"/>
          <w:sz w:val="24"/>
          <w:szCs w:val="24"/>
        </w:rPr>
        <w:t xml:space="preserve"> </w:t>
      </w:r>
    </w:p>
    <w:p w14:paraId="0D807657" w14:textId="62F03BC6" w:rsidR="440F05AF" w:rsidRDefault="440F05AF" w:rsidP="00710E75">
      <w:pPr>
        <w:spacing w:after="0"/>
      </w:pPr>
      <w:r>
        <w:t>Remov</w:t>
      </w:r>
      <w:r w:rsidR="00FA452F">
        <w:t>e</w:t>
      </w:r>
      <w:r>
        <w:t xml:space="preserve"> a Student from an Event </w:t>
      </w:r>
    </w:p>
    <w:p w14:paraId="3A793DCB" w14:textId="0ACF28C8" w:rsidR="440F05AF" w:rsidRDefault="440F05AF" w:rsidP="00710E75">
      <w:pPr>
        <w:spacing w:after="0"/>
      </w:pPr>
      <w:r>
        <w:t>Add a Student to an Event</w:t>
      </w:r>
    </w:p>
    <w:p w14:paraId="1A55FFA0" w14:textId="01BB42C7" w:rsidR="7FF3FE7E" w:rsidRDefault="7FF3FE7E" w:rsidP="00710E75">
      <w:pPr>
        <w:spacing w:after="0"/>
      </w:pPr>
    </w:p>
    <w:p w14:paraId="5C796505" w14:textId="55E24981" w:rsidR="7FFF0A4D" w:rsidRPr="000F0984" w:rsidRDefault="00D278AE" w:rsidP="00710E75">
      <w:pPr>
        <w:spacing w:after="0"/>
        <w:rPr>
          <w:rFonts w:ascii="Gibson" w:hAnsi="Gibson"/>
          <w:color w:val="274191"/>
          <w:sz w:val="24"/>
          <w:szCs w:val="24"/>
        </w:rPr>
      </w:pPr>
      <w:hyperlink w:anchor="_Proctoring_Your_NLN" w:history="1">
        <w:r w:rsidR="7FFF0A4D" w:rsidRPr="000F0984">
          <w:rPr>
            <w:rStyle w:val="Hyperlink"/>
            <w:rFonts w:ascii="Gibson" w:hAnsi="Gibson"/>
            <w:color w:val="274191"/>
            <w:sz w:val="24"/>
            <w:szCs w:val="24"/>
          </w:rPr>
          <w:t xml:space="preserve">Proctoring </w:t>
        </w:r>
        <w:r w:rsidR="007C3B74" w:rsidRPr="000F0984">
          <w:rPr>
            <w:rStyle w:val="Hyperlink"/>
            <w:rFonts w:ascii="Gibson" w:hAnsi="Gibson"/>
            <w:color w:val="274191"/>
            <w:sz w:val="24"/>
            <w:szCs w:val="24"/>
          </w:rPr>
          <w:t>Onsite Events</w:t>
        </w:r>
      </w:hyperlink>
    </w:p>
    <w:p w14:paraId="3EC90D5C" w14:textId="77777777" w:rsidR="00BE0013" w:rsidRDefault="00BE0013" w:rsidP="00710E75">
      <w:pPr>
        <w:spacing w:after="0"/>
      </w:pPr>
    </w:p>
    <w:p w14:paraId="605B4D96" w14:textId="0EA027CC" w:rsidR="6A985808" w:rsidRPr="000F0984" w:rsidRDefault="00D278AE" w:rsidP="00710E75">
      <w:pPr>
        <w:spacing w:after="0"/>
        <w:rPr>
          <w:rFonts w:ascii="Gibson" w:hAnsi="Gibson"/>
          <w:color w:val="274191"/>
          <w:sz w:val="24"/>
          <w:szCs w:val="24"/>
        </w:rPr>
      </w:pPr>
      <w:hyperlink w:anchor="_Score_Reports" w:history="1">
        <w:r w:rsidR="6A985808" w:rsidRPr="000F0984">
          <w:rPr>
            <w:rStyle w:val="Hyperlink"/>
            <w:rFonts w:ascii="Gibson" w:hAnsi="Gibson"/>
            <w:color w:val="274191"/>
            <w:sz w:val="24"/>
            <w:szCs w:val="24"/>
          </w:rPr>
          <w:t>Score Reports</w:t>
        </w:r>
      </w:hyperlink>
      <w:r w:rsidR="6A985808" w:rsidRPr="000F0984">
        <w:rPr>
          <w:rFonts w:ascii="Gibson" w:hAnsi="Gibson"/>
          <w:color w:val="274191"/>
          <w:sz w:val="24"/>
          <w:szCs w:val="24"/>
        </w:rPr>
        <w:t xml:space="preserve"> </w:t>
      </w:r>
    </w:p>
    <w:p w14:paraId="50A61390" w14:textId="002D53C4" w:rsidR="3A859816" w:rsidRDefault="3A859816" w:rsidP="00710E75">
      <w:pPr>
        <w:spacing w:after="0"/>
      </w:pPr>
      <w:r w:rsidRPr="0760C31F">
        <w:t>Accessing</w:t>
      </w:r>
      <w:r w:rsidR="368F418C" w:rsidRPr="0760C31F">
        <w:t xml:space="preserve"> </w:t>
      </w:r>
      <w:r w:rsidR="00853633">
        <w:t xml:space="preserve">NEX </w:t>
      </w:r>
      <w:r w:rsidR="368F418C" w:rsidRPr="0760C31F">
        <w:t>Score Reports</w:t>
      </w:r>
    </w:p>
    <w:p w14:paraId="54A1567E" w14:textId="7C804930" w:rsidR="0A1E1FBD" w:rsidRDefault="5D595974" w:rsidP="00710E75">
      <w:pPr>
        <w:spacing w:after="0"/>
      </w:pPr>
      <w:r>
        <w:t xml:space="preserve">Accessing </w:t>
      </w:r>
      <w:r w:rsidR="00853633">
        <w:t xml:space="preserve">Other </w:t>
      </w:r>
      <w:r>
        <w:t>NLN Score Reports</w:t>
      </w:r>
    </w:p>
    <w:p w14:paraId="654372AA" w14:textId="658A0985" w:rsidR="00473702" w:rsidRDefault="00473702" w:rsidP="00710E75">
      <w:pPr>
        <w:spacing w:after="0"/>
      </w:pPr>
    </w:p>
    <w:p w14:paraId="10CA1F4B" w14:textId="136D7AD3" w:rsidR="00473702" w:rsidRPr="000F0984" w:rsidRDefault="00D278AE" w:rsidP="00710E75">
      <w:pPr>
        <w:spacing w:after="0"/>
        <w:rPr>
          <w:rFonts w:ascii="Gibson" w:hAnsi="Gibson"/>
          <w:color w:val="274191"/>
          <w:sz w:val="24"/>
          <w:szCs w:val="24"/>
        </w:rPr>
      </w:pPr>
      <w:hyperlink w:anchor="_ADA_Accommodation_Procedures" w:history="1">
        <w:r w:rsidR="1ABF66FB" w:rsidRPr="000F0984">
          <w:rPr>
            <w:rStyle w:val="Hyperlink"/>
            <w:rFonts w:ascii="Gibson" w:hAnsi="Gibson"/>
            <w:color w:val="274191"/>
            <w:sz w:val="24"/>
            <w:szCs w:val="24"/>
          </w:rPr>
          <w:t>ADA Accommodation</w:t>
        </w:r>
        <w:r w:rsidR="00CE5063" w:rsidRPr="000F0984">
          <w:rPr>
            <w:rStyle w:val="Hyperlink"/>
            <w:rFonts w:ascii="Gibson" w:hAnsi="Gibson"/>
            <w:color w:val="274191"/>
            <w:sz w:val="24"/>
            <w:szCs w:val="24"/>
          </w:rPr>
          <w:t xml:space="preserve"> Procedures</w:t>
        </w:r>
      </w:hyperlink>
      <w:r w:rsidR="1ABF66FB" w:rsidRPr="000F0984">
        <w:rPr>
          <w:rFonts w:ascii="Gibson" w:hAnsi="Gibson"/>
          <w:color w:val="274191"/>
          <w:sz w:val="24"/>
          <w:szCs w:val="24"/>
        </w:rPr>
        <w:t xml:space="preserve"> </w:t>
      </w:r>
    </w:p>
    <w:p w14:paraId="72CDB6EB" w14:textId="601246EC" w:rsidR="00473702" w:rsidRDefault="6C341678" w:rsidP="00710E75">
      <w:pPr>
        <w:spacing w:after="0"/>
      </w:pPr>
      <w:r w:rsidRPr="7FF3FE7E">
        <w:t>Remote Testing</w:t>
      </w:r>
    </w:p>
    <w:p w14:paraId="036DB5A1" w14:textId="7619F4B6" w:rsidR="00473702" w:rsidRDefault="3D888CB4" w:rsidP="00710E75">
      <w:pPr>
        <w:spacing w:after="0"/>
      </w:pPr>
      <w:r>
        <w:t xml:space="preserve">Onsite Testing </w:t>
      </w:r>
    </w:p>
    <w:p w14:paraId="06E95FC6" w14:textId="7FFD5B62" w:rsidR="00473702" w:rsidRDefault="3D888CB4" w:rsidP="00710E75">
      <w:pPr>
        <w:spacing w:after="0"/>
      </w:pPr>
      <w:r>
        <w:t xml:space="preserve">Screen Readers </w:t>
      </w:r>
    </w:p>
    <w:p w14:paraId="2A4235A5" w14:textId="4ACB9DEE" w:rsidR="00473702" w:rsidRDefault="00473702" w:rsidP="00710E75">
      <w:pPr>
        <w:spacing w:after="0"/>
      </w:pPr>
    </w:p>
    <w:p w14:paraId="3765BD5B" w14:textId="4ACB9DEE" w:rsidR="26A6435F" w:rsidRDefault="26A6435F" w:rsidP="26A6435F">
      <w:pPr>
        <w:spacing w:after="0"/>
      </w:pPr>
    </w:p>
    <w:p w14:paraId="67749D2A" w14:textId="77777777" w:rsidR="00710E75" w:rsidRDefault="00710E75" w:rsidP="7FF3FE7E">
      <w:pPr>
        <w:spacing w:after="0"/>
      </w:pPr>
    </w:p>
    <w:p w14:paraId="410363D6" w14:textId="77777777" w:rsidR="00710E75" w:rsidRDefault="00710E75" w:rsidP="7FF3FE7E">
      <w:pPr>
        <w:spacing w:after="0"/>
      </w:pPr>
    </w:p>
    <w:p w14:paraId="0DFF40D7" w14:textId="77777777" w:rsidR="00710E75" w:rsidRDefault="00710E75" w:rsidP="7FF3FE7E">
      <w:pPr>
        <w:spacing w:after="0"/>
      </w:pPr>
    </w:p>
    <w:p w14:paraId="541F8EE3" w14:textId="77777777" w:rsidR="00710E75" w:rsidRDefault="00710E75" w:rsidP="7FF3FE7E">
      <w:pPr>
        <w:spacing w:after="0"/>
      </w:pPr>
    </w:p>
    <w:p w14:paraId="3CCC0DB2" w14:textId="77777777" w:rsidR="00710E75" w:rsidRDefault="00710E75" w:rsidP="7FF3FE7E">
      <w:pPr>
        <w:spacing w:after="0"/>
      </w:pPr>
    </w:p>
    <w:p w14:paraId="69FE573E" w14:textId="77777777" w:rsidR="00710E75" w:rsidRDefault="00710E75" w:rsidP="7FF3FE7E">
      <w:pPr>
        <w:spacing w:after="0"/>
      </w:pPr>
    </w:p>
    <w:p w14:paraId="25930BA1" w14:textId="77777777" w:rsidR="00710E75" w:rsidRDefault="00710E75" w:rsidP="7FF3FE7E">
      <w:pPr>
        <w:spacing w:after="0"/>
      </w:pPr>
    </w:p>
    <w:p w14:paraId="0B07FC61" w14:textId="3E7AAB35" w:rsidR="7483FF0D" w:rsidRDefault="7483FF0D" w:rsidP="7483FF0D">
      <w:pPr>
        <w:spacing w:after="0"/>
      </w:pPr>
    </w:p>
    <w:p w14:paraId="060B952C" w14:textId="2B99D9E9" w:rsidR="008B3098" w:rsidRDefault="008B3098" w:rsidP="62F4C12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C49C331" w14:textId="77777777" w:rsidR="00853633" w:rsidRDefault="00853633">
      <w:pPr>
        <w:rPr>
          <w:rFonts w:ascii="Gibson" w:eastAsia="Calibri" w:hAnsi="Gibson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Gibson" w:eastAsia="Calibri" w:hAnsi="Gibson" w:cs="Calibri"/>
          <w:b/>
          <w:bCs/>
          <w:color w:val="2F5496" w:themeColor="accent1" w:themeShade="BF"/>
          <w:sz w:val="24"/>
          <w:szCs w:val="24"/>
        </w:rPr>
        <w:br w:type="page"/>
      </w:r>
    </w:p>
    <w:p w14:paraId="6FBEBA1D" w14:textId="42E3E80B" w:rsidR="5E937FEB" w:rsidRPr="00F255D5" w:rsidRDefault="012847FB" w:rsidP="000260DF">
      <w:pPr>
        <w:pStyle w:val="Heading1"/>
        <w:rPr>
          <w:rFonts w:ascii="Gibson" w:hAnsi="Gibson"/>
          <w:b/>
          <w:bCs/>
          <w:color w:val="274191"/>
        </w:rPr>
      </w:pPr>
      <w:bookmarkStart w:id="0" w:name="_NLN_Assessment_Services"/>
      <w:bookmarkEnd w:id="0"/>
      <w:r w:rsidRPr="00F255D5">
        <w:rPr>
          <w:rFonts w:ascii="Gibson" w:hAnsi="Gibson"/>
          <w:b/>
          <w:bCs/>
          <w:color w:val="274191"/>
        </w:rPr>
        <w:lastRenderedPageBreak/>
        <w:t xml:space="preserve">NLN Assessment Services </w:t>
      </w:r>
      <w:r w:rsidR="4D697C8B" w:rsidRPr="00F255D5">
        <w:rPr>
          <w:rFonts w:ascii="Gibson" w:hAnsi="Gibson"/>
          <w:b/>
          <w:bCs/>
          <w:color w:val="274191"/>
        </w:rPr>
        <w:t xml:space="preserve">Contact Information </w:t>
      </w:r>
    </w:p>
    <w:p w14:paraId="2EAE4744" w14:textId="071A1BB3" w:rsidR="62F4C123" w:rsidRDefault="62F4C123" w:rsidP="62F4C12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B7CDC53" w14:textId="1F9088EA" w:rsidR="5E937FEB" w:rsidRDefault="4D697C8B" w:rsidP="6EAADBA9">
      <w:pPr>
        <w:spacing w:after="0"/>
        <w:rPr>
          <w:rFonts w:eastAsiaTheme="minorEastAsia"/>
          <w:color w:val="000000" w:themeColor="text1"/>
        </w:rPr>
      </w:pPr>
      <w:r w:rsidRPr="6EAADBA9">
        <w:rPr>
          <w:rFonts w:eastAsiaTheme="minorEastAsia"/>
          <w:color w:val="000000" w:themeColor="text1"/>
        </w:rPr>
        <w:t xml:space="preserve">Welcome to the Assessment Services Division </w:t>
      </w:r>
      <w:r w:rsidR="18575C63" w:rsidRPr="6EAADBA9">
        <w:rPr>
          <w:rFonts w:eastAsiaTheme="minorEastAsia"/>
          <w:color w:val="000000" w:themeColor="text1"/>
        </w:rPr>
        <w:t xml:space="preserve">of the National League for Nursing (NLN). </w:t>
      </w:r>
      <w:r w:rsidR="00EF5928">
        <w:rPr>
          <w:rFonts w:eastAsiaTheme="minorEastAsia"/>
          <w:color w:val="000000" w:themeColor="text1"/>
        </w:rPr>
        <w:t>We intend</w:t>
      </w:r>
      <w:r w:rsidRPr="6EAADBA9">
        <w:rPr>
          <w:rFonts w:eastAsiaTheme="minorEastAsia"/>
          <w:color w:val="000000" w:themeColor="text1"/>
        </w:rPr>
        <w:t xml:space="preserve"> to support you through the process of administering NLN assessments through this guide. Should you have any questions, please </w:t>
      </w:r>
      <w:r w:rsidR="018699F4" w:rsidRPr="6EAADBA9">
        <w:rPr>
          <w:rFonts w:eastAsiaTheme="minorEastAsia"/>
          <w:color w:val="000000" w:themeColor="text1"/>
        </w:rPr>
        <w:t xml:space="preserve">reach out so that we can assist you in serving your nursing education students. </w:t>
      </w:r>
    </w:p>
    <w:p w14:paraId="465BBC4C" w14:textId="3B76AFEF" w:rsidR="54728034" w:rsidRDefault="54728034" w:rsidP="6EAADBA9">
      <w:pPr>
        <w:spacing w:after="0"/>
        <w:rPr>
          <w:rFonts w:eastAsiaTheme="minorEastAsia"/>
          <w:color w:val="000000" w:themeColor="text1"/>
        </w:rPr>
      </w:pPr>
    </w:p>
    <w:p w14:paraId="0F6D3C3F" w14:textId="79DABE88" w:rsidR="44BB5192" w:rsidRPr="00EF5928" w:rsidRDefault="596E5C4D" w:rsidP="6EAADBA9">
      <w:pPr>
        <w:spacing w:after="0"/>
        <w:rPr>
          <w:rFonts w:eastAsiaTheme="minorEastAsia"/>
          <w:b/>
          <w:bCs/>
          <w:color w:val="274191"/>
        </w:rPr>
      </w:pPr>
      <w:r w:rsidRPr="00542696">
        <w:rPr>
          <w:rFonts w:eastAsiaTheme="minorEastAsia"/>
          <w:b/>
          <w:bCs/>
          <w:color w:val="006B85"/>
        </w:rPr>
        <w:t>NLN Assessment Services General Customer Service</w:t>
      </w:r>
    </w:p>
    <w:p w14:paraId="14733A2C" w14:textId="76456ABE" w:rsidR="44BB5192" w:rsidRDefault="44BB5192" w:rsidP="6EAADBA9">
      <w:pPr>
        <w:spacing w:after="0"/>
        <w:rPr>
          <w:rFonts w:eastAsiaTheme="minorEastAsia"/>
          <w:color w:val="000000" w:themeColor="text1"/>
        </w:rPr>
      </w:pPr>
    </w:p>
    <w:p w14:paraId="67622182" w14:textId="3DA03157" w:rsidR="44BB5192" w:rsidRDefault="596E5C4D" w:rsidP="576FCB9D">
      <w:pPr>
        <w:spacing w:after="0"/>
        <w:ind w:left="720"/>
        <w:rPr>
          <w:rFonts w:eastAsiaTheme="minorEastAsia"/>
          <w:color w:val="000000" w:themeColor="text1"/>
        </w:rPr>
      </w:pPr>
      <w:r w:rsidRPr="7AC8C9EF">
        <w:rPr>
          <w:rFonts w:eastAsiaTheme="minorEastAsia"/>
          <w:b/>
          <w:bCs/>
          <w:color w:val="000000" w:themeColor="text1"/>
        </w:rPr>
        <w:t>Hours:</w:t>
      </w:r>
      <w:r w:rsidRPr="7AC8C9EF">
        <w:rPr>
          <w:rFonts w:eastAsiaTheme="minorEastAsia"/>
          <w:color w:val="000000" w:themeColor="text1"/>
        </w:rPr>
        <w:t xml:space="preserve"> Monday – Friday from 8</w:t>
      </w:r>
      <w:r w:rsidR="00612C76">
        <w:rPr>
          <w:rFonts w:eastAsiaTheme="minorEastAsia"/>
          <w:color w:val="000000" w:themeColor="text1"/>
        </w:rPr>
        <w:t xml:space="preserve"> AM</w:t>
      </w:r>
      <w:r w:rsidRPr="7AC8C9EF">
        <w:rPr>
          <w:rFonts w:eastAsiaTheme="minorEastAsia"/>
          <w:color w:val="000000" w:themeColor="text1"/>
        </w:rPr>
        <w:t xml:space="preserve"> to 5</w:t>
      </w:r>
      <w:r w:rsidR="00612C76">
        <w:rPr>
          <w:rFonts w:eastAsiaTheme="minorEastAsia"/>
          <w:color w:val="000000" w:themeColor="text1"/>
        </w:rPr>
        <w:t xml:space="preserve"> PM ET</w:t>
      </w:r>
      <w:r w:rsidRPr="7AC8C9EF">
        <w:rPr>
          <w:rFonts w:eastAsiaTheme="minorEastAsia"/>
          <w:color w:val="000000" w:themeColor="text1"/>
        </w:rPr>
        <w:t xml:space="preserve"> </w:t>
      </w:r>
    </w:p>
    <w:p w14:paraId="1F50D69A" w14:textId="25B2806C" w:rsidR="44BB5192" w:rsidRDefault="596E5C4D" w:rsidP="6EAADBA9">
      <w:pPr>
        <w:spacing w:after="0"/>
        <w:ind w:left="720"/>
        <w:rPr>
          <w:rFonts w:eastAsiaTheme="minorEastAsia"/>
          <w:color w:val="000000" w:themeColor="text1"/>
        </w:rPr>
      </w:pPr>
      <w:r w:rsidRPr="6EAADBA9">
        <w:rPr>
          <w:rFonts w:eastAsiaTheme="minorEastAsia"/>
          <w:b/>
          <w:bCs/>
          <w:color w:val="000000" w:themeColor="text1"/>
        </w:rPr>
        <w:t>Phone:</w:t>
      </w:r>
      <w:r w:rsidRPr="6EAADBA9">
        <w:rPr>
          <w:rFonts w:eastAsiaTheme="minorEastAsia"/>
          <w:color w:val="000000" w:themeColor="text1"/>
        </w:rPr>
        <w:t xml:space="preserve"> 1-800-732-8656 ext. 2</w:t>
      </w:r>
    </w:p>
    <w:p w14:paraId="24D7E23D" w14:textId="25B2806C" w:rsidR="44BB5192" w:rsidRDefault="596E5C4D" w:rsidP="6EAADBA9">
      <w:pPr>
        <w:spacing w:after="0"/>
        <w:ind w:left="720"/>
        <w:rPr>
          <w:rFonts w:eastAsiaTheme="minorEastAsia"/>
          <w:color w:val="000000" w:themeColor="text1"/>
        </w:rPr>
      </w:pPr>
      <w:r w:rsidRPr="6EAADBA9">
        <w:rPr>
          <w:rFonts w:eastAsiaTheme="minorEastAsia"/>
          <w:b/>
          <w:bCs/>
          <w:color w:val="000000" w:themeColor="text1"/>
        </w:rPr>
        <w:t xml:space="preserve">Email: </w:t>
      </w:r>
      <w:hyperlink r:id="rId12">
        <w:r w:rsidRPr="6EAADBA9">
          <w:rPr>
            <w:rStyle w:val="Hyperlink"/>
            <w:rFonts w:eastAsiaTheme="minorEastAsia"/>
          </w:rPr>
          <w:t>custhelp@nln.org</w:t>
        </w:r>
      </w:hyperlink>
      <w:r w:rsidRPr="6EAADBA9">
        <w:rPr>
          <w:rFonts w:eastAsiaTheme="minorEastAsia"/>
        </w:rPr>
        <w:t xml:space="preserve"> </w:t>
      </w:r>
    </w:p>
    <w:p w14:paraId="7F3EE12B" w14:textId="25B2806C" w:rsidR="3EAE50B1" w:rsidRDefault="3EAE50B1" w:rsidP="6EAADBA9">
      <w:pPr>
        <w:spacing w:after="0"/>
        <w:rPr>
          <w:rFonts w:eastAsiaTheme="minorEastAsia"/>
        </w:rPr>
      </w:pPr>
    </w:p>
    <w:p w14:paraId="48A6EBC0" w14:textId="19ED7F53" w:rsidR="0CFA7826" w:rsidRPr="00542696" w:rsidRDefault="596E5C4D" w:rsidP="6EAADBA9">
      <w:pPr>
        <w:spacing w:after="0"/>
        <w:rPr>
          <w:rFonts w:eastAsiaTheme="minorEastAsia"/>
          <w:b/>
          <w:bCs/>
          <w:color w:val="006B85"/>
        </w:rPr>
      </w:pPr>
      <w:r w:rsidRPr="00542696">
        <w:rPr>
          <w:rFonts w:eastAsiaTheme="minorEastAsia"/>
          <w:b/>
          <w:bCs/>
          <w:color w:val="006B85"/>
        </w:rPr>
        <w:t>NLN Account Managers</w:t>
      </w:r>
    </w:p>
    <w:p w14:paraId="455C10ED" w14:textId="472716DC" w:rsidR="209B474A" w:rsidRDefault="209B474A" w:rsidP="6EAADBA9">
      <w:pPr>
        <w:spacing w:after="0"/>
        <w:rPr>
          <w:rFonts w:eastAsiaTheme="minorEastAsia"/>
          <w:color w:val="000000" w:themeColor="text1"/>
        </w:rPr>
      </w:pPr>
    </w:p>
    <w:p w14:paraId="72259167" w14:textId="77777777" w:rsidR="00A16338" w:rsidRPr="008231B2" w:rsidRDefault="00A16338" w:rsidP="00A16338">
      <w:pPr>
        <w:spacing w:after="0"/>
        <w:ind w:left="720"/>
        <w:rPr>
          <w:rFonts w:cstheme="minorHAnsi"/>
        </w:rPr>
      </w:pPr>
      <w:r w:rsidRPr="008231B2">
        <w:rPr>
          <w:rFonts w:eastAsia="Calibri" w:cstheme="minorHAnsi"/>
          <w:b/>
          <w:bCs/>
          <w:color w:val="000000" w:themeColor="text1"/>
        </w:rPr>
        <w:t>Suzy Allen</w:t>
      </w:r>
    </w:p>
    <w:p w14:paraId="264811C2" w14:textId="77777777" w:rsidR="00A16338" w:rsidRPr="008231B2" w:rsidRDefault="00A16338" w:rsidP="00A16338">
      <w:pPr>
        <w:spacing w:after="0"/>
        <w:ind w:left="720"/>
        <w:rPr>
          <w:rFonts w:eastAsia="Calibri" w:cstheme="minorHAnsi"/>
          <w:color w:val="000000" w:themeColor="text1"/>
        </w:rPr>
      </w:pPr>
      <w:r w:rsidRPr="008231B2">
        <w:rPr>
          <w:rFonts w:eastAsia="Calibri" w:cstheme="minorHAnsi"/>
          <w:b/>
          <w:bCs/>
          <w:color w:val="000000" w:themeColor="text1"/>
        </w:rPr>
        <w:t>Phone:</w:t>
      </w:r>
      <w:r w:rsidRPr="008231B2">
        <w:rPr>
          <w:rFonts w:eastAsia="Calibri" w:cstheme="minorHAnsi"/>
          <w:color w:val="000000" w:themeColor="text1"/>
        </w:rPr>
        <w:t xml:space="preserve"> 623-206-4091</w:t>
      </w:r>
    </w:p>
    <w:p w14:paraId="2C911020" w14:textId="3A8D10FC" w:rsidR="00E47FEF" w:rsidRPr="00A16338" w:rsidRDefault="00A16338" w:rsidP="00A16338">
      <w:pPr>
        <w:spacing w:after="0"/>
        <w:ind w:left="720"/>
        <w:rPr>
          <w:rFonts w:eastAsia="Calibri" w:cstheme="minorHAnsi"/>
          <w:color w:val="000000" w:themeColor="text1"/>
        </w:rPr>
      </w:pPr>
      <w:r w:rsidRPr="008231B2">
        <w:rPr>
          <w:rFonts w:eastAsia="Calibri" w:cstheme="minorHAnsi"/>
          <w:b/>
          <w:bCs/>
          <w:color w:val="000000" w:themeColor="text1"/>
        </w:rPr>
        <w:t>Email:</w:t>
      </w:r>
      <w:r w:rsidRPr="008231B2">
        <w:rPr>
          <w:rFonts w:cstheme="minorHAnsi"/>
        </w:rPr>
        <w:t xml:space="preserve"> </w:t>
      </w:r>
      <w:hyperlink r:id="rId13" w:history="1">
        <w:r w:rsidRPr="00ED5F4E">
          <w:rPr>
            <w:rStyle w:val="Hyperlink"/>
            <w:rFonts w:cstheme="minorHAnsi"/>
          </w:rPr>
          <w:t>sallen@nln.org</w:t>
        </w:r>
      </w:hyperlink>
      <w:r>
        <w:rPr>
          <w:rFonts w:cstheme="minorHAnsi"/>
        </w:rPr>
        <w:t xml:space="preserve"> </w:t>
      </w:r>
      <w:r w:rsidR="00E47FEF" w:rsidRPr="00E47FEF">
        <w:rPr>
          <w:rFonts w:eastAsiaTheme="minorEastAsia"/>
          <w:color w:val="000000" w:themeColor="text1"/>
        </w:rPr>
        <w:t xml:space="preserve"> </w:t>
      </w:r>
    </w:p>
    <w:p w14:paraId="4ECF22FE" w14:textId="77777777" w:rsidR="00E47FEF" w:rsidRDefault="00E47FEF" w:rsidP="6EAADBA9">
      <w:pPr>
        <w:spacing w:after="0"/>
        <w:ind w:left="720"/>
        <w:rPr>
          <w:rFonts w:eastAsiaTheme="minorEastAsia"/>
          <w:b/>
          <w:bCs/>
          <w:color w:val="000000" w:themeColor="text1"/>
        </w:rPr>
      </w:pPr>
    </w:p>
    <w:p w14:paraId="488B7219" w14:textId="6E911492" w:rsidR="44BB5192" w:rsidRDefault="596E5C4D" w:rsidP="6EAADBA9">
      <w:pPr>
        <w:spacing w:after="0"/>
        <w:ind w:left="720"/>
        <w:rPr>
          <w:rFonts w:eastAsiaTheme="minorEastAsia"/>
          <w:b/>
          <w:bCs/>
          <w:color w:val="000000" w:themeColor="text1"/>
        </w:rPr>
      </w:pPr>
      <w:r w:rsidRPr="6EAADBA9">
        <w:rPr>
          <w:rFonts w:eastAsiaTheme="minorEastAsia"/>
          <w:b/>
          <w:bCs/>
          <w:color w:val="000000" w:themeColor="text1"/>
        </w:rPr>
        <w:t xml:space="preserve">Jesse Ramos </w:t>
      </w:r>
    </w:p>
    <w:p w14:paraId="59C84F22" w14:textId="7AFCCE75" w:rsidR="44BB5192" w:rsidRDefault="596E5C4D" w:rsidP="6EAADBA9">
      <w:pPr>
        <w:spacing w:after="0"/>
        <w:ind w:left="720"/>
        <w:rPr>
          <w:rFonts w:eastAsiaTheme="minorEastAsia"/>
          <w:color w:val="000000" w:themeColor="text1"/>
        </w:rPr>
      </w:pPr>
      <w:r w:rsidRPr="6EAADBA9">
        <w:rPr>
          <w:rFonts w:eastAsiaTheme="minorEastAsia"/>
          <w:b/>
          <w:bCs/>
          <w:color w:val="000000" w:themeColor="text1"/>
        </w:rPr>
        <w:t>Phone:</w:t>
      </w:r>
      <w:r w:rsidRPr="6EAADBA9">
        <w:rPr>
          <w:rFonts w:eastAsiaTheme="minorEastAsia"/>
          <w:color w:val="000000" w:themeColor="text1"/>
        </w:rPr>
        <w:t xml:space="preserve"> 316-854-7642</w:t>
      </w:r>
    </w:p>
    <w:p w14:paraId="7F7721CE" w14:textId="7AFCCE75" w:rsidR="44BB5192" w:rsidRDefault="596E5C4D" w:rsidP="6EAADBA9">
      <w:pPr>
        <w:spacing w:after="0"/>
        <w:ind w:left="720"/>
        <w:rPr>
          <w:rFonts w:eastAsiaTheme="minorEastAsia"/>
          <w:color w:val="000000" w:themeColor="text1"/>
        </w:rPr>
      </w:pPr>
      <w:r w:rsidRPr="6EAADBA9">
        <w:rPr>
          <w:rFonts w:eastAsiaTheme="minorEastAsia"/>
          <w:b/>
          <w:bCs/>
          <w:color w:val="000000" w:themeColor="text1"/>
        </w:rPr>
        <w:t>Email:</w:t>
      </w:r>
      <w:r w:rsidRPr="6EAADBA9">
        <w:rPr>
          <w:rFonts w:eastAsiaTheme="minorEastAsia"/>
          <w:color w:val="000000" w:themeColor="text1"/>
        </w:rPr>
        <w:t xml:space="preserve"> </w:t>
      </w:r>
      <w:hyperlink r:id="rId14">
        <w:r w:rsidRPr="6EAADBA9">
          <w:rPr>
            <w:rStyle w:val="Hyperlink"/>
            <w:rFonts w:eastAsiaTheme="minorEastAsia"/>
          </w:rPr>
          <w:t>jramos@nln.org</w:t>
        </w:r>
      </w:hyperlink>
      <w:r w:rsidRPr="6EAADBA9">
        <w:rPr>
          <w:rFonts w:eastAsiaTheme="minorEastAsia"/>
          <w:color w:val="000000" w:themeColor="text1"/>
        </w:rPr>
        <w:t xml:space="preserve"> </w:t>
      </w:r>
    </w:p>
    <w:p w14:paraId="214568CD" w14:textId="7AFCCE75" w:rsidR="28EA212E" w:rsidRDefault="28EA212E" w:rsidP="6EAADBA9">
      <w:pPr>
        <w:spacing w:after="0"/>
        <w:rPr>
          <w:rFonts w:eastAsiaTheme="minorEastAsia"/>
          <w:color w:val="000000" w:themeColor="text1"/>
        </w:rPr>
      </w:pPr>
    </w:p>
    <w:p w14:paraId="1ED56031" w14:textId="1535C279" w:rsidR="6EAADBA9" w:rsidRDefault="6EAADBA9" w:rsidP="6EAADBA9">
      <w:pPr>
        <w:spacing w:after="0"/>
        <w:rPr>
          <w:rFonts w:eastAsiaTheme="minorEastAsia"/>
          <w:color w:val="000000" w:themeColor="text1"/>
        </w:rPr>
      </w:pPr>
    </w:p>
    <w:p w14:paraId="48DA29F7" w14:textId="57D670C7" w:rsidR="209B474A" w:rsidRDefault="5C68ACCE" w:rsidP="6EAADBA9">
      <w:pPr>
        <w:spacing w:after="0"/>
        <w:rPr>
          <w:rFonts w:eastAsiaTheme="minorEastAsia"/>
          <w:color w:val="000000" w:themeColor="text1"/>
        </w:rPr>
      </w:pPr>
      <w:proofErr w:type="spellStart"/>
      <w:r w:rsidRPr="00542696">
        <w:rPr>
          <w:rFonts w:eastAsiaTheme="minorEastAsia"/>
          <w:b/>
          <w:bCs/>
          <w:color w:val="006B85"/>
        </w:rPr>
        <w:t>QuestionMark</w:t>
      </w:r>
      <w:proofErr w:type="spellEnd"/>
      <w:r w:rsidRPr="00542696">
        <w:rPr>
          <w:rFonts w:eastAsiaTheme="minorEastAsia"/>
          <w:b/>
          <w:bCs/>
          <w:color w:val="006B85"/>
        </w:rPr>
        <w:t xml:space="preserve"> </w:t>
      </w:r>
      <w:r w:rsidR="596E5C4D" w:rsidRPr="00542696">
        <w:rPr>
          <w:rFonts w:eastAsiaTheme="minorEastAsia"/>
          <w:b/>
          <w:bCs/>
          <w:color w:val="006B85"/>
        </w:rPr>
        <w:t xml:space="preserve">Technical Support </w:t>
      </w:r>
      <w:r w:rsidR="596E5C4D" w:rsidRPr="6EAADBA9">
        <w:rPr>
          <w:rFonts w:eastAsiaTheme="minorEastAsia"/>
          <w:color w:val="000000" w:themeColor="text1"/>
        </w:rPr>
        <w:t>(</w:t>
      </w:r>
      <w:proofErr w:type="spellStart"/>
      <w:r w:rsidR="596E5C4D" w:rsidRPr="6EAADBA9">
        <w:rPr>
          <w:rFonts w:eastAsiaTheme="minorEastAsia"/>
          <w:color w:val="000000" w:themeColor="text1"/>
        </w:rPr>
        <w:t>QuestionMark</w:t>
      </w:r>
      <w:proofErr w:type="spellEnd"/>
      <w:r w:rsidR="596E5C4D" w:rsidRPr="6EAADBA9">
        <w:rPr>
          <w:rFonts w:eastAsiaTheme="minorEastAsia"/>
          <w:color w:val="000000" w:themeColor="text1"/>
        </w:rPr>
        <w:t xml:space="preserve"> is </w:t>
      </w:r>
      <w:r w:rsidR="009D3641">
        <w:rPr>
          <w:rFonts w:eastAsiaTheme="minorEastAsia"/>
          <w:color w:val="000000" w:themeColor="text1"/>
        </w:rPr>
        <w:t>the</w:t>
      </w:r>
      <w:r w:rsidR="596E5C4D" w:rsidRPr="6EAADBA9">
        <w:rPr>
          <w:rFonts w:eastAsiaTheme="minorEastAsia"/>
          <w:color w:val="000000" w:themeColor="text1"/>
        </w:rPr>
        <w:t xml:space="preserve"> testing platform)</w:t>
      </w:r>
    </w:p>
    <w:p w14:paraId="2F8D2413" w14:textId="4BBC7BA3" w:rsidR="6EAADBA9" w:rsidRDefault="6EAADBA9" w:rsidP="6EAADBA9">
      <w:pPr>
        <w:spacing w:after="0"/>
        <w:rPr>
          <w:rFonts w:eastAsiaTheme="minorEastAsia"/>
          <w:color w:val="000000" w:themeColor="text1"/>
        </w:rPr>
      </w:pPr>
    </w:p>
    <w:p w14:paraId="12E0F5E0" w14:textId="16AE1B16" w:rsidR="14435FE4" w:rsidRDefault="14435FE4" w:rsidP="6EAADBA9">
      <w:pPr>
        <w:spacing w:after="0"/>
        <w:ind w:left="720"/>
        <w:rPr>
          <w:rFonts w:eastAsiaTheme="minorEastAsia"/>
          <w:color w:val="000000" w:themeColor="text1"/>
        </w:rPr>
      </w:pPr>
      <w:r w:rsidRPr="6EAADBA9">
        <w:rPr>
          <w:rFonts w:eastAsiaTheme="minorEastAsia"/>
          <w:b/>
          <w:bCs/>
          <w:color w:val="000000" w:themeColor="text1"/>
        </w:rPr>
        <w:t xml:space="preserve">Chat: </w:t>
      </w:r>
      <w:r w:rsidR="596E5C4D" w:rsidRPr="6EAADBA9">
        <w:rPr>
          <w:rFonts w:eastAsiaTheme="minorEastAsia"/>
          <w:color w:val="000000" w:themeColor="text1"/>
        </w:rPr>
        <w:t xml:space="preserve">Click </w:t>
      </w:r>
      <w:hyperlink r:id="rId15">
        <w:r w:rsidR="596E5C4D" w:rsidRPr="6EAADBA9">
          <w:rPr>
            <w:rStyle w:val="Hyperlink"/>
            <w:rFonts w:eastAsiaTheme="minorEastAsia"/>
            <w:b/>
            <w:bCs/>
          </w:rPr>
          <w:t>here</w:t>
        </w:r>
      </w:hyperlink>
      <w:r w:rsidR="596E5C4D" w:rsidRPr="6EAADBA9">
        <w:rPr>
          <w:rFonts w:eastAsiaTheme="minorEastAsia"/>
          <w:color w:val="000000" w:themeColor="text1"/>
        </w:rPr>
        <w:t xml:space="preserve"> </w:t>
      </w:r>
    </w:p>
    <w:p w14:paraId="0ED10184" w14:textId="1EABD49F" w:rsidR="085E00F6" w:rsidRDefault="085E00F6" w:rsidP="6EAADBA9">
      <w:pPr>
        <w:spacing w:after="0"/>
        <w:ind w:left="720"/>
        <w:rPr>
          <w:rFonts w:eastAsiaTheme="minorEastAsia"/>
          <w:color w:val="333333"/>
        </w:rPr>
      </w:pPr>
      <w:r w:rsidRPr="6EAADBA9">
        <w:rPr>
          <w:rFonts w:eastAsiaTheme="minorEastAsia"/>
          <w:b/>
          <w:bCs/>
          <w:color w:val="333333"/>
        </w:rPr>
        <w:t xml:space="preserve">Hours: </w:t>
      </w:r>
      <w:r w:rsidRPr="6EAADBA9">
        <w:rPr>
          <w:rFonts w:eastAsiaTheme="minorEastAsia"/>
          <w:color w:val="333333"/>
        </w:rPr>
        <w:t>Mon - Fri 8</w:t>
      </w:r>
      <w:proofErr w:type="gramStart"/>
      <w:r w:rsidRPr="6EAADBA9">
        <w:rPr>
          <w:rFonts w:eastAsiaTheme="minorEastAsia"/>
          <w:color w:val="333333"/>
        </w:rPr>
        <w:t>am</w:t>
      </w:r>
      <w:r w:rsidR="00612C76">
        <w:rPr>
          <w:rFonts w:eastAsiaTheme="minorEastAsia"/>
          <w:color w:val="333333"/>
        </w:rPr>
        <w:t xml:space="preserve"> </w:t>
      </w:r>
      <w:r w:rsidRPr="6EAADBA9">
        <w:rPr>
          <w:rFonts w:eastAsiaTheme="minorEastAsia"/>
          <w:color w:val="333333"/>
        </w:rPr>
        <w:t xml:space="preserve"> -</w:t>
      </w:r>
      <w:proofErr w:type="gramEnd"/>
      <w:r w:rsidRPr="6EAADBA9">
        <w:rPr>
          <w:rFonts w:eastAsiaTheme="minorEastAsia"/>
          <w:color w:val="333333"/>
        </w:rPr>
        <w:t xml:space="preserve"> 5pm Eastern</w:t>
      </w:r>
    </w:p>
    <w:p w14:paraId="6E8D2CB2" w14:textId="2C7A1075" w:rsidR="085E00F6" w:rsidRDefault="085E00F6" w:rsidP="6EAADBA9">
      <w:pPr>
        <w:spacing w:after="0"/>
        <w:ind w:left="720"/>
        <w:rPr>
          <w:rFonts w:eastAsiaTheme="minorEastAsia"/>
          <w:color w:val="333333"/>
        </w:rPr>
      </w:pPr>
      <w:r w:rsidRPr="6EAADBA9">
        <w:rPr>
          <w:rFonts w:eastAsiaTheme="minorEastAsia"/>
          <w:b/>
          <w:bCs/>
          <w:color w:val="333333"/>
        </w:rPr>
        <w:t>Phone:</w:t>
      </w:r>
      <w:r w:rsidRPr="6EAADBA9">
        <w:rPr>
          <w:rFonts w:eastAsiaTheme="minorEastAsia"/>
          <w:color w:val="333333"/>
        </w:rPr>
        <w:t xml:space="preserve"> 1-877-341-3168</w:t>
      </w:r>
    </w:p>
    <w:p w14:paraId="4929DFEE" w14:textId="7E48D1AC" w:rsidR="085E00F6" w:rsidRDefault="085E00F6" w:rsidP="6EAADBA9">
      <w:pPr>
        <w:spacing w:after="0"/>
        <w:ind w:left="720"/>
        <w:rPr>
          <w:rFonts w:eastAsiaTheme="minorEastAsia"/>
          <w:color w:val="333333"/>
        </w:rPr>
      </w:pPr>
      <w:r w:rsidRPr="6EAADBA9">
        <w:rPr>
          <w:rFonts w:eastAsiaTheme="minorEastAsia"/>
          <w:b/>
          <w:bCs/>
          <w:color w:val="333333"/>
        </w:rPr>
        <w:t>Email:</w:t>
      </w:r>
      <w:r w:rsidRPr="6EAADBA9">
        <w:rPr>
          <w:rFonts w:eastAsiaTheme="minorEastAsia"/>
          <w:color w:val="333333"/>
        </w:rPr>
        <w:t xml:space="preserve"> </w:t>
      </w:r>
      <w:hyperlink r:id="rId16">
        <w:r w:rsidRPr="6EAADBA9">
          <w:rPr>
            <w:rStyle w:val="Hyperlink"/>
            <w:rFonts w:eastAsiaTheme="minorEastAsia"/>
          </w:rPr>
          <w:t>servicesupport@questionmark.com</w:t>
        </w:r>
      </w:hyperlink>
      <w:r w:rsidRPr="6EAADBA9">
        <w:rPr>
          <w:rFonts w:eastAsiaTheme="minorEastAsia"/>
          <w:color w:val="333333"/>
        </w:rPr>
        <w:t xml:space="preserve"> </w:t>
      </w:r>
    </w:p>
    <w:p w14:paraId="69B2F1F3" w14:textId="071A1BB3" w:rsidR="62F4C123" w:rsidRDefault="62F4C123" w:rsidP="62F4C12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6656098" w14:textId="00D1195F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45D4BFB" w14:textId="26344657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F5E7734" w14:textId="7AAFC7D5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FD52D1F" w14:textId="7010AFB6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7F0E655" w14:textId="7E42CEB5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6FA2FDD" w14:textId="52C8BD59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27C9739" w14:textId="67E92CEE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B4052AB" w14:textId="27751623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B6F2CFD" w14:textId="10EE1F1B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159EF5A" w14:textId="263E1779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BC098AB" w14:textId="4062F0E2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45AF708" w14:textId="3C4EC3F4" w:rsidR="0760C31F" w:rsidRPr="00F255D5" w:rsidRDefault="305C0671" w:rsidP="004D554C">
      <w:pPr>
        <w:pStyle w:val="Heading1"/>
        <w:rPr>
          <w:rFonts w:ascii="Gibson" w:hAnsi="Gibson"/>
          <w:b/>
          <w:bCs/>
          <w:color w:val="274191"/>
        </w:rPr>
      </w:pPr>
      <w:bookmarkStart w:id="1" w:name="_High-level_Procedure_for"/>
      <w:bookmarkEnd w:id="1"/>
      <w:r w:rsidRPr="00F255D5">
        <w:rPr>
          <w:rFonts w:ascii="Gibson" w:hAnsi="Gibson"/>
          <w:b/>
          <w:bCs/>
          <w:color w:val="274191"/>
        </w:rPr>
        <w:lastRenderedPageBreak/>
        <w:t xml:space="preserve">High-level </w:t>
      </w:r>
      <w:r w:rsidR="6983B822" w:rsidRPr="00F255D5">
        <w:rPr>
          <w:rFonts w:ascii="Gibson" w:hAnsi="Gibson"/>
          <w:b/>
          <w:bCs/>
          <w:color w:val="274191"/>
        </w:rPr>
        <w:t>Procedure for Administering NLN Assessments Onsite</w:t>
      </w:r>
    </w:p>
    <w:p w14:paraId="7C4F5BBD" w14:textId="77777777" w:rsidR="000D0866" w:rsidRDefault="000D0866" w:rsidP="11241A16">
      <w:pPr>
        <w:pStyle w:val="form-line"/>
        <w:spacing w:beforeAutospacing="0" w:after="0" w:afterAutospacing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09842721" w14:textId="466AC129" w:rsidR="11241A16" w:rsidRPr="000D0866" w:rsidRDefault="02167D72" w:rsidP="000D0866">
      <w:pPr>
        <w:pStyle w:val="form-line"/>
        <w:spacing w:beforeAutospacing="0" w:after="0" w:afterAutospacing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11241A1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Below you will find the high-level process for administering NLN assessments at your institution. This guide provides step-by-step, detailed instructions </w:t>
      </w:r>
      <w:r w:rsidR="00F05CB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</w:t>
      </w:r>
      <w:r w:rsidRPr="11241A1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n the pages that follow. </w:t>
      </w:r>
    </w:p>
    <w:p w14:paraId="19C744D9" w14:textId="7C8DC87D" w:rsidR="11241A16" w:rsidRDefault="11241A16" w:rsidP="11241A16">
      <w:pPr>
        <w:spacing w:after="0"/>
        <w:rPr>
          <w:i/>
          <w:iCs/>
        </w:rPr>
      </w:pPr>
    </w:p>
    <w:p w14:paraId="3BFB0F6E" w14:textId="5B5C2D62" w:rsidR="6C4E0F33" w:rsidRDefault="6C4E0F33" w:rsidP="11241A16">
      <w:pPr>
        <w:spacing w:after="0"/>
        <w:rPr>
          <w:i/>
          <w:iCs/>
        </w:rPr>
      </w:pPr>
      <w:r>
        <w:rPr>
          <w:noProof/>
        </w:rPr>
        <mc:AlternateContent>
          <mc:Choice Requires="wpg">
            <w:drawing>
              <wp:inline distT="0" distB="0" distL="0" distR="0" wp14:anchorId="12FD15CF" wp14:editId="26E5E503">
                <wp:extent cx="6153484" cy="2489090"/>
                <wp:effectExtent l="19050" t="0" r="19050" b="26035"/>
                <wp:docPr id="734087040" name="Group 734087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484" cy="2489090"/>
                          <a:chOff x="0" y="0"/>
                          <a:chExt cx="6153484" cy="24890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681518" y="465844"/>
                            <a:ext cx="7399" cy="1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99858AD" w14:textId="77777777" w:rsidR="00A90AC1" w:rsidRDefault="00A90AC1" w:rsidP="00A90AC1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Choose Choo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317250"/>
                            <a:ext cx="1953452" cy="996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rgbClr val="274191"/>
                            </a:solidFill>
                          </a:ln>
                        </wps:spPr>
                        <wps:txbx>
                          <w:txbxContent>
                            <w:p w14:paraId="0F097D46" w14:textId="77777777" w:rsidR="00A90AC1" w:rsidRPr="00D7694B" w:rsidRDefault="00A90AC1" w:rsidP="00A90AC1">
                              <w:pPr>
                                <w:spacing w:line="252" w:lineRule="auto"/>
                                <w:jc w:val="center"/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</w:pPr>
                              <w:r w:rsidRPr="00D7694B"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  <w:t>Step One</w:t>
                              </w:r>
                            </w:p>
                            <w:p w14:paraId="777DBF2E" w14:textId="3D5023C1" w:rsidR="00A90AC1" w:rsidRDefault="00A90AC1" w:rsidP="00651389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Create Event in Testing Portal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" name="Rectangle 4"/>
                        <wps:cNvSpPr/>
                        <wps:spPr>
                          <a:xfrm>
                            <a:off x="2105623" y="317250"/>
                            <a:ext cx="1953452" cy="996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rgbClr val="274191"/>
                            </a:solidFill>
                          </a:ln>
                        </wps:spPr>
                        <wps:txbx>
                          <w:txbxContent>
                            <w:p w14:paraId="06FB2573" w14:textId="77777777" w:rsidR="00A90AC1" w:rsidRPr="00D7694B" w:rsidRDefault="00A90AC1" w:rsidP="00A90AC1">
                              <w:pPr>
                                <w:spacing w:line="252" w:lineRule="auto"/>
                                <w:jc w:val="center"/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</w:pPr>
                              <w:r w:rsidRPr="00D7694B"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  <w:t>Step Two</w:t>
                              </w:r>
                            </w:p>
                            <w:p w14:paraId="3D79FE2F" w14:textId="77777777" w:rsidR="000B08DE" w:rsidRDefault="00A90AC1" w:rsidP="0084152C">
                              <w:pPr>
                                <w:spacing w:after="0"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Purchase Exam Credits </w:t>
                              </w:r>
                            </w:p>
                            <w:p w14:paraId="65030587" w14:textId="17554663" w:rsidR="00A90AC1" w:rsidRDefault="00A90AC1" w:rsidP="0084152C">
                              <w:pPr>
                                <w:spacing w:after="0"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(unless student paid)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4200032" y="317250"/>
                            <a:ext cx="1953452" cy="996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rgbClr val="274191"/>
                            </a:solidFill>
                          </a:ln>
                        </wps:spPr>
                        <wps:txbx>
                          <w:txbxContent>
                            <w:p w14:paraId="63D12B14" w14:textId="77777777" w:rsidR="00A90AC1" w:rsidRPr="00D7694B" w:rsidRDefault="00A90AC1" w:rsidP="00A90AC1">
                              <w:pPr>
                                <w:spacing w:line="252" w:lineRule="auto"/>
                                <w:jc w:val="center"/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</w:pPr>
                              <w:r w:rsidRPr="00D7694B"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  <w:t>Step Three</w:t>
                              </w:r>
                            </w:p>
                            <w:p w14:paraId="6A6E79AD" w14:textId="77777777" w:rsidR="00A90AC1" w:rsidRDefault="00A90AC1" w:rsidP="0084152C">
                              <w:pPr>
                                <w:spacing w:after="0"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Request Accommodations </w:t>
                              </w:r>
                            </w:p>
                            <w:p w14:paraId="2B3ED2C4" w14:textId="77777777" w:rsidR="00A90AC1" w:rsidRDefault="00A90AC1" w:rsidP="0084152C">
                              <w:pPr>
                                <w:spacing w:after="0"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(if needed)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910974" y="0"/>
                            <a:ext cx="7399" cy="1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AE8E47E" w14:textId="77777777" w:rsidR="00A90AC1" w:rsidRDefault="00A90AC1" w:rsidP="00A90AC1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Choose Choo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492529"/>
                            <a:ext cx="1953452" cy="996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rgbClr val="274191"/>
                            </a:solidFill>
                          </a:ln>
                        </wps:spPr>
                        <wps:txbx>
                          <w:txbxContent>
                            <w:p w14:paraId="34D98C28" w14:textId="77777777" w:rsidR="00A90AC1" w:rsidRPr="00D7694B" w:rsidRDefault="00A90AC1" w:rsidP="00A90AC1">
                              <w:pPr>
                                <w:spacing w:line="252" w:lineRule="auto"/>
                                <w:jc w:val="center"/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</w:pPr>
                              <w:r w:rsidRPr="00D7694B"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  <w:t>Step Four</w:t>
                              </w:r>
                            </w:p>
                            <w:p w14:paraId="4B5C9BA0" w14:textId="39D68B0F" w:rsidR="00A90AC1" w:rsidRDefault="00A90AC1" w:rsidP="000B08DE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Manage Registrations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2105623" y="1492529"/>
                            <a:ext cx="1953452" cy="996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rgbClr val="274191"/>
                            </a:solidFill>
                          </a:ln>
                        </wps:spPr>
                        <wps:txbx>
                          <w:txbxContent>
                            <w:p w14:paraId="677E5F51" w14:textId="77777777" w:rsidR="00A90AC1" w:rsidRDefault="00A90AC1" w:rsidP="00A90AC1">
                              <w:pPr>
                                <w:spacing w:line="252" w:lineRule="auto"/>
                                <w:jc w:val="center"/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</w:pPr>
                              <w:r w:rsidRPr="00D7694B"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  <w:t>Step Five</w:t>
                              </w:r>
                            </w:p>
                            <w:p w14:paraId="1CF40A40" w14:textId="771827ED" w:rsidR="00A90AC1" w:rsidRDefault="00A90AC1" w:rsidP="00651389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Proctor the Event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4200032" y="1492529"/>
                            <a:ext cx="1953452" cy="99656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rgbClr val="274191"/>
                            </a:solidFill>
                          </a:ln>
                        </wps:spPr>
                        <wps:txbx>
                          <w:txbxContent>
                            <w:p w14:paraId="6490805B" w14:textId="77777777" w:rsidR="00A90AC1" w:rsidRPr="00D7694B" w:rsidRDefault="00A90AC1" w:rsidP="00A90AC1">
                              <w:pPr>
                                <w:spacing w:line="252" w:lineRule="auto"/>
                                <w:jc w:val="center"/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</w:pPr>
                              <w:r w:rsidRPr="00D7694B">
                                <w:rPr>
                                  <w:rFonts w:ascii="Gibson" w:hAnsi="Gibson" w:cs="Calibri"/>
                                  <w:b/>
                                  <w:bCs/>
                                  <w:color w:val="274191"/>
                                  <w:sz w:val="28"/>
                                  <w:szCs w:val="28"/>
                                </w:rPr>
                                <w:t>Step Six</w:t>
                              </w:r>
                            </w:p>
                            <w:p w14:paraId="093B91ED" w14:textId="24C8902F" w:rsidR="00A90AC1" w:rsidRDefault="00A90AC1" w:rsidP="000B08DE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Access Score Reports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59701" y="1210612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D15CF" id="Group 734087040" o:spid="_x0000_s1026" style="width:484.55pt;height:196pt;mso-position-horizontal-relative:char;mso-position-vertical-relative:line" coordsize="61534,2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">
                <v:rect id="Rectangle 2" o:spid="_x0000_s1027" style="position:absolute;left:6815;top:4658;width:74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" fillcolor="white [3201]">
                  <v:textbox>
                    <w:txbxContent>
                      <w:p w14:paraId="099858AD" w14:textId="77777777" w:rsidR="00A90AC1" w:rsidRDefault="00A90AC1" w:rsidP="00A90AC1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Choose Choo</w:t>
                        </w:r>
                      </w:p>
                    </w:txbxContent>
                  </v:textbox>
                </v:rect>
                <v:rect id="Rectangle 3" o:spid="_x0000_s1028" style="position:absolute;top:3172;width:19534;height:9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" fillcolor="#f2f2f2 [3052]" strokecolor="#274191" strokeweight="2.25pt">
                  <v:textbox>
                    <w:txbxContent>
                      <w:p w14:paraId="0F097D46" w14:textId="77777777" w:rsidR="00A90AC1" w:rsidRPr="00D7694B" w:rsidRDefault="00A90AC1" w:rsidP="00A90AC1">
                        <w:pPr>
                          <w:spacing w:line="252" w:lineRule="auto"/>
                          <w:jc w:val="center"/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</w:pPr>
                        <w:r w:rsidRPr="00D7694B"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  <w:t>Step One</w:t>
                        </w:r>
                      </w:p>
                      <w:p w14:paraId="777DBF2E" w14:textId="3D5023C1" w:rsidR="00A90AC1" w:rsidRDefault="00A90AC1" w:rsidP="00651389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Create Event in Testing Portal</w:t>
                        </w:r>
                      </w:p>
                    </w:txbxContent>
                  </v:textbox>
                </v:rect>
                <v:rect id="Rectangle 4" o:spid="_x0000_s1029" style="position:absolute;left:21056;top:3172;width:19534;height:9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" fillcolor="#f2f2f2 [3052]" strokecolor="#274191" strokeweight="2.25pt">
                  <v:textbox>
                    <w:txbxContent>
                      <w:p w14:paraId="06FB2573" w14:textId="77777777" w:rsidR="00A90AC1" w:rsidRPr="00D7694B" w:rsidRDefault="00A90AC1" w:rsidP="00A90AC1">
                        <w:pPr>
                          <w:spacing w:line="252" w:lineRule="auto"/>
                          <w:jc w:val="center"/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</w:pPr>
                        <w:r w:rsidRPr="00D7694B"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  <w:t>Step Two</w:t>
                        </w:r>
                      </w:p>
                      <w:p w14:paraId="3D79FE2F" w14:textId="77777777" w:rsidR="000B08DE" w:rsidRDefault="00A90AC1" w:rsidP="0084152C">
                        <w:pPr>
                          <w:spacing w:after="0"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Purchase Exam Credits </w:t>
                        </w:r>
                      </w:p>
                      <w:p w14:paraId="65030587" w14:textId="17554663" w:rsidR="00A90AC1" w:rsidRDefault="00A90AC1" w:rsidP="0084152C">
                        <w:pPr>
                          <w:spacing w:after="0"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(unless student paid)</w:t>
                        </w:r>
                      </w:p>
                    </w:txbxContent>
                  </v:textbox>
                </v:rect>
                <v:rect id="Rectangle 5" o:spid="_x0000_s1030" style="position:absolute;left:42000;top:3172;width:19534;height:9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" fillcolor="#f2f2f2 [3052]" strokecolor="#274191" strokeweight="2.25pt">
                  <v:textbox>
                    <w:txbxContent>
                      <w:p w14:paraId="63D12B14" w14:textId="77777777" w:rsidR="00A90AC1" w:rsidRPr="00D7694B" w:rsidRDefault="00A90AC1" w:rsidP="00A90AC1">
                        <w:pPr>
                          <w:spacing w:line="252" w:lineRule="auto"/>
                          <w:jc w:val="center"/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</w:pPr>
                        <w:r w:rsidRPr="00D7694B"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  <w:t>Step Three</w:t>
                        </w:r>
                      </w:p>
                      <w:p w14:paraId="6A6E79AD" w14:textId="77777777" w:rsidR="00A90AC1" w:rsidRDefault="00A90AC1" w:rsidP="0084152C">
                        <w:pPr>
                          <w:spacing w:after="0"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Request Accommodations </w:t>
                        </w:r>
                      </w:p>
                      <w:p w14:paraId="2B3ED2C4" w14:textId="77777777" w:rsidR="00A90AC1" w:rsidRDefault="00A90AC1" w:rsidP="0084152C">
                        <w:pPr>
                          <w:spacing w:after="0"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(if needed)</w:t>
                        </w:r>
                      </w:p>
                    </w:txbxContent>
                  </v:textbox>
                </v:rect>
                <v:rect id="Rectangle 6" o:spid="_x0000_s1031" style="position:absolute;left:9109;width:74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" fillcolor="white [3201]">
                  <v:textbox>
                    <w:txbxContent>
                      <w:p w14:paraId="1AE8E47E" w14:textId="77777777" w:rsidR="00A90AC1" w:rsidRDefault="00A90AC1" w:rsidP="00A90AC1">
                        <w:pPr>
                          <w:spacing w:line="252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Choose Choo</w:t>
                        </w:r>
                      </w:p>
                    </w:txbxContent>
                  </v:textbox>
                </v:rect>
                <v:rect id="Rectangle 7" o:spid="_x0000_s1032" style="position:absolute;top:14925;width:19534;height: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" fillcolor="#f2f2f2 [3052]" strokecolor="#274191" strokeweight="2.25pt">
                  <v:textbox>
                    <w:txbxContent>
                      <w:p w14:paraId="34D98C28" w14:textId="77777777" w:rsidR="00A90AC1" w:rsidRPr="00D7694B" w:rsidRDefault="00A90AC1" w:rsidP="00A90AC1">
                        <w:pPr>
                          <w:spacing w:line="252" w:lineRule="auto"/>
                          <w:jc w:val="center"/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</w:pPr>
                        <w:r w:rsidRPr="00D7694B"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  <w:t>Step Four</w:t>
                        </w:r>
                      </w:p>
                      <w:p w14:paraId="4B5C9BA0" w14:textId="39D68B0F" w:rsidR="00A90AC1" w:rsidRDefault="00A90AC1" w:rsidP="000B08DE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Manage Registrations</w:t>
                        </w:r>
                      </w:p>
                    </w:txbxContent>
                  </v:textbox>
                </v:rect>
                <v:rect id="Rectangle 8" o:spid="_x0000_s1033" style="position:absolute;left:21056;top:14925;width:19534;height: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" fillcolor="#f2f2f2 [3052]" strokecolor="#274191" strokeweight="2.25pt">
                  <v:textbox>
                    <w:txbxContent>
                      <w:p w14:paraId="677E5F51" w14:textId="77777777" w:rsidR="00A90AC1" w:rsidRDefault="00A90AC1" w:rsidP="00A90AC1">
                        <w:pPr>
                          <w:spacing w:line="252" w:lineRule="auto"/>
                          <w:jc w:val="center"/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</w:pPr>
                        <w:r w:rsidRPr="00D7694B"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  <w:t>Step Five</w:t>
                        </w:r>
                      </w:p>
                      <w:p w14:paraId="1CF40A40" w14:textId="771827ED" w:rsidR="00A90AC1" w:rsidRDefault="00A90AC1" w:rsidP="00651389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Proctor the Event</w:t>
                        </w:r>
                      </w:p>
                    </w:txbxContent>
                  </v:textbox>
                </v:rect>
                <v:rect id="Rectangle 9" o:spid="_x0000_s1034" style="position:absolute;left:42000;top:14925;width:19534;height:9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" fillcolor="#f2f2f2 [3052]" strokecolor="#274191" strokeweight="2.25pt">
                  <v:textbox>
                    <w:txbxContent>
                      <w:p w14:paraId="6490805B" w14:textId="77777777" w:rsidR="00A90AC1" w:rsidRPr="00D7694B" w:rsidRDefault="00A90AC1" w:rsidP="00A90AC1">
                        <w:pPr>
                          <w:spacing w:line="252" w:lineRule="auto"/>
                          <w:jc w:val="center"/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</w:pPr>
                        <w:r w:rsidRPr="00D7694B">
                          <w:rPr>
                            <w:rFonts w:ascii="Gibson" w:hAnsi="Gibson" w:cs="Calibri"/>
                            <w:b/>
                            <w:bCs/>
                            <w:color w:val="274191"/>
                            <w:sz w:val="28"/>
                            <w:szCs w:val="28"/>
                          </w:rPr>
                          <w:t>Step Six</w:t>
                        </w:r>
                      </w:p>
                      <w:p w14:paraId="093B91ED" w14:textId="24C8902F" w:rsidR="00A90AC1" w:rsidRDefault="00A90AC1" w:rsidP="000B08DE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Access Score Reports</w:t>
                        </w:r>
                      </w:p>
                    </w:txbxContent>
                  </v:textbox>
                </v:rect>
                <v:rect id="Rectangle 10" o:spid="_x0000_s1035" style="position:absolute;left:27597;top:12106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" fillcolor="white [3201]"/>
                <w10:anchorlock/>
              </v:group>
            </w:pict>
          </mc:Fallback>
        </mc:AlternateContent>
      </w:r>
    </w:p>
    <w:p w14:paraId="6DC3F9EE" w14:textId="77777777" w:rsidR="0760C31F" w:rsidRDefault="0760C31F" w:rsidP="00710E75">
      <w:pPr>
        <w:spacing w:after="0"/>
        <w:rPr>
          <w:b/>
          <w:bCs/>
          <w:u w:val="single"/>
        </w:rPr>
      </w:pPr>
    </w:p>
    <w:p w14:paraId="1BC02CD0" w14:textId="41E356D0" w:rsidR="0760C31F" w:rsidRDefault="0760C31F" w:rsidP="00710E75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5B2FE755" w14:textId="5056D844" w:rsidR="0760C31F" w:rsidRDefault="0760C31F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2671856E" w14:textId="4D3B9617" w:rsidR="0760C31F" w:rsidRDefault="0760C31F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06566A5F" w14:textId="592E0BE6" w:rsidR="0760C31F" w:rsidRDefault="0760C31F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474E79EA" w14:textId="0AD0161F" w:rsidR="0760C31F" w:rsidRDefault="0760C31F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8291686" w14:textId="69E10D5C" w:rsidR="0760C31F" w:rsidRDefault="0760C31F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886D866" w14:textId="16EAFAFE" w:rsidR="0760C31F" w:rsidRDefault="0760C31F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5FD851FB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5FBF942F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0D6B4D2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A9A4A6F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3D6938C6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47E20B2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507ED58E" w14:textId="77777777" w:rsidR="00710E75" w:rsidRDefault="00710E75" w:rsidP="00710E75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26F0EDE7" w14:textId="7595292D" w:rsidR="6EAADBA9" w:rsidRDefault="6EAADBA9" w:rsidP="006834BE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77E94792" w14:textId="7DDB110E" w:rsidR="6842BD1C" w:rsidRDefault="6842BD1C" w:rsidP="6842BD1C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174D32B5" w14:textId="77777777" w:rsidR="006834BE" w:rsidRDefault="006834BE" w:rsidP="006834BE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458BF71F" w14:textId="77777777" w:rsidR="000D0866" w:rsidRDefault="000D0866" w:rsidP="006834BE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7E752B58" w14:textId="77777777" w:rsidR="00005784" w:rsidRDefault="00005784" w:rsidP="244EF99C">
      <w:pPr>
        <w:rPr>
          <w:rFonts w:ascii="Gibson" w:hAnsi="Gibson"/>
          <w:b/>
          <w:bCs/>
          <w:color w:val="274191"/>
          <w:sz w:val="24"/>
          <w:szCs w:val="24"/>
        </w:rPr>
      </w:pPr>
    </w:p>
    <w:p w14:paraId="5ADB8392" w14:textId="28EEEFA2" w:rsidR="3301C612" w:rsidRPr="00F255D5" w:rsidRDefault="3301C612" w:rsidP="00005784">
      <w:pPr>
        <w:pStyle w:val="Heading1"/>
        <w:rPr>
          <w:rFonts w:ascii="Gibson" w:hAnsi="Gibson"/>
          <w:b/>
          <w:bCs/>
          <w:color w:val="274191"/>
        </w:rPr>
      </w:pPr>
      <w:bookmarkStart w:id="2" w:name="_Creating_Your_Event"/>
      <w:bookmarkEnd w:id="2"/>
      <w:r w:rsidRPr="00F255D5">
        <w:rPr>
          <w:rFonts w:ascii="Gibson" w:hAnsi="Gibson"/>
          <w:b/>
          <w:bCs/>
          <w:color w:val="274191"/>
        </w:rPr>
        <w:lastRenderedPageBreak/>
        <w:t>Creating Event</w:t>
      </w:r>
      <w:r w:rsidR="00005784" w:rsidRPr="00F255D5">
        <w:rPr>
          <w:rFonts w:ascii="Gibson" w:hAnsi="Gibson"/>
          <w:b/>
          <w:bCs/>
          <w:color w:val="274191"/>
        </w:rPr>
        <w:t>s</w:t>
      </w:r>
      <w:r w:rsidRPr="00F255D5">
        <w:rPr>
          <w:rFonts w:ascii="Gibson" w:hAnsi="Gibson"/>
          <w:b/>
          <w:bCs/>
          <w:color w:val="274191"/>
        </w:rPr>
        <w:t xml:space="preserve"> in the NLN Testing Portal </w:t>
      </w:r>
    </w:p>
    <w:p w14:paraId="32AD75DD" w14:textId="61C7AFF5" w:rsidR="0760C31F" w:rsidRPr="00933D3B" w:rsidRDefault="3301C612" w:rsidP="244EF99C">
      <w:pPr>
        <w:rPr>
          <w:b/>
          <w:bCs/>
          <w:color w:val="006B85"/>
        </w:rPr>
      </w:pPr>
      <w:r w:rsidRPr="00933D3B">
        <w:rPr>
          <w:b/>
          <w:bCs/>
          <w:color w:val="006B85"/>
        </w:rPr>
        <w:t>Onsite Student</w:t>
      </w:r>
      <w:r w:rsidR="00936154">
        <w:rPr>
          <w:b/>
          <w:bCs/>
          <w:color w:val="006B85"/>
        </w:rPr>
        <w:t>-</w:t>
      </w:r>
      <w:r w:rsidRPr="00933D3B">
        <w:rPr>
          <w:b/>
          <w:bCs/>
          <w:color w:val="006B85"/>
        </w:rPr>
        <w:t>Paid</w:t>
      </w:r>
    </w:p>
    <w:p w14:paraId="57470AA6" w14:textId="75326281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 xml:space="preserve">Log into </w:t>
      </w:r>
      <w:hyperlink r:id="rId17">
        <w:r w:rsidRPr="244EF99C">
          <w:rPr>
            <w:rStyle w:val="Hyperlink"/>
          </w:rPr>
          <w:t>www.nlntest.org</w:t>
        </w:r>
      </w:hyperlink>
    </w:p>
    <w:p w14:paraId="50862859" w14:textId="1D9901BE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 xml:space="preserve">Go to the Sites tab and choose the location where you want to hold the event. </w:t>
      </w:r>
    </w:p>
    <w:p w14:paraId="5D412751" w14:textId="63C10696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 xml:space="preserve">Click the Add Exam Event tab. </w:t>
      </w:r>
    </w:p>
    <w:p w14:paraId="3B949847" w14:textId="6EE13D3C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>Title your event.</w:t>
      </w:r>
    </w:p>
    <w:p w14:paraId="75E9DEBA" w14:textId="0D7B5239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>Select the exam that you want to administer</w:t>
      </w:r>
      <w:r w:rsidR="007828A2">
        <w:t xml:space="preserve"> (if you do not see it, contact customer help)</w:t>
      </w:r>
      <w:r>
        <w:t xml:space="preserve">. </w:t>
      </w:r>
    </w:p>
    <w:p w14:paraId="023E125F" w14:textId="372E948C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 xml:space="preserve">In the Registration Field, use the </w:t>
      </w:r>
      <w:r w:rsidR="2B24AC24">
        <w:t>drop-down</w:t>
      </w:r>
      <w:r>
        <w:t xml:space="preserve"> menu and choose Exam Event. </w:t>
      </w:r>
    </w:p>
    <w:p w14:paraId="10A6C427" w14:textId="3C7D52B9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 xml:space="preserve">Enter your Exam Date and Time. </w:t>
      </w:r>
    </w:p>
    <w:p w14:paraId="27DA92AF" w14:textId="03C01A5A" w:rsidR="526794C4" w:rsidRPr="008D0FEB" w:rsidRDefault="73988A41" w:rsidP="00C1201C">
      <w:pPr>
        <w:pStyle w:val="ListParagraph"/>
        <w:numPr>
          <w:ilvl w:val="0"/>
          <w:numId w:val="22"/>
        </w:numPr>
      </w:pPr>
      <w:r>
        <w:t xml:space="preserve">Mark “Use Site Location”. </w:t>
      </w:r>
    </w:p>
    <w:p w14:paraId="3301B7EA" w14:textId="1FFA75C0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>Add any instructions you want to share (</w:t>
      </w:r>
      <w:r w:rsidR="2D7148E0">
        <w:t>i.e.,</w:t>
      </w:r>
      <w:r>
        <w:t xml:space="preserve"> arrive 15 minutes early, no food or drink). </w:t>
      </w:r>
    </w:p>
    <w:p w14:paraId="7D79D6B9" w14:textId="1A3D05F5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>Mark Candidate May Self-Register</w:t>
      </w:r>
      <w:r w:rsidR="254247E2">
        <w:t>.</w:t>
      </w:r>
      <w:r>
        <w:t xml:space="preserve"> </w:t>
      </w:r>
    </w:p>
    <w:p w14:paraId="2785639F" w14:textId="49FFBA74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>Mark Enable Paid Exam Registration.</w:t>
      </w:r>
    </w:p>
    <w:p w14:paraId="3B5229CC" w14:textId="4AD8ACEE" w:rsidR="526794C4" w:rsidRPr="008D0FEB" w:rsidRDefault="526794C4" w:rsidP="00C1201C">
      <w:pPr>
        <w:pStyle w:val="ListParagraph"/>
        <w:numPr>
          <w:ilvl w:val="0"/>
          <w:numId w:val="22"/>
        </w:numPr>
      </w:pPr>
      <w:r>
        <w:t>Use the drop-down menu to select S</w:t>
      </w:r>
      <w:r w:rsidR="00FA37CA">
        <w:t>tudent</w:t>
      </w:r>
      <w:r>
        <w:t xml:space="preserve"> Paid. You must enter the NLN price for the exam. No refunds or overages will be refunded. </w:t>
      </w:r>
    </w:p>
    <w:p w14:paraId="6FAA0789" w14:textId="54B4DC19" w:rsidR="001C2C63" w:rsidRPr="001C2C63" w:rsidRDefault="526794C4" w:rsidP="005669FC">
      <w:pPr>
        <w:pStyle w:val="ListParagraph"/>
        <w:numPr>
          <w:ilvl w:val="0"/>
          <w:numId w:val="22"/>
        </w:numPr>
      </w:pPr>
      <w:r>
        <w:t>Click Save (this will take you to the Settings page).</w:t>
      </w:r>
    </w:p>
    <w:p w14:paraId="3B6244D3" w14:textId="635D2ABE" w:rsidR="0760C31F" w:rsidRPr="005669FC" w:rsidRDefault="526794C4" w:rsidP="005669FC">
      <w:pPr>
        <w:rPr>
          <w:color w:val="EF3824"/>
        </w:rPr>
      </w:pPr>
      <w:r w:rsidRPr="00933D3B">
        <w:rPr>
          <w:b/>
          <w:bCs/>
          <w:color w:val="EF3824"/>
        </w:rPr>
        <w:t>Important:</w:t>
      </w:r>
      <w:r w:rsidRPr="00933D3B">
        <w:rPr>
          <w:color w:val="EF3824"/>
        </w:rPr>
        <w:t xml:space="preserve"> Mark the Enable box above capacity. If you do not click Enable, your exam information will remain closed, and students will not be allowed to register.</w:t>
      </w:r>
    </w:p>
    <w:p w14:paraId="53F8CD86" w14:textId="2017557E" w:rsidR="526794C4" w:rsidRPr="008D0FEB" w:rsidRDefault="526794C4" w:rsidP="00C1201C">
      <w:pPr>
        <w:pStyle w:val="ListParagraph"/>
        <w:numPr>
          <w:ilvl w:val="0"/>
          <w:numId w:val="21"/>
        </w:numPr>
      </w:pPr>
      <w:r>
        <w:t xml:space="preserve">Enter </w:t>
      </w:r>
      <w:r w:rsidR="00AB004C">
        <w:t xml:space="preserve">the </w:t>
      </w:r>
      <w:r>
        <w:t xml:space="preserve">Capacity for the event. </w:t>
      </w:r>
    </w:p>
    <w:p w14:paraId="2E6C7691" w14:textId="5A061C52" w:rsidR="526794C4" w:rsidRPr="008D0FEB" w:rsidRDefault="526794C4" w:rsidP="00C1201C">
      <w:pPr>
        <w:pStyle w:val="ListParagraph"/>
        <w:numPr>
          <w:ilvl w:val="0"/>
          <w:numId w:val="21"/>
        </w:numPr>
      </w:pPr>
      <w:r>
        <w:t xml:space="preserve">Schedule the </w:t>
      </w:r>
      <w:r w:rsidR="23AF9DB3">
        <w:t>D</w:t>
      </w:r>
      <w:r>
        <w:t xml:space="preserve">ate and </w:t>
      </w:r>
      <w:r w:rsidR="48AD72CF">
        <w:t>Ti</w:t>
      </w:r>
      <w:r>
        <w:t xml:space="preserve">me that you want students to be able to begin registering and the date and time you want registration to end. </w:t>
      </w:r>
    </w:p>
    <w:p w14:paraId="06F48A5C" w14:textId="339219EC" w:rsidR="526794C4" w:rsidRPr="008D0FEB" w:rsidRDefault="73988A41" w:rsidP="00C1201C">
      <w:pPr>
        <w:pStyle w:val="ListParagraph"/>
        <w:numPr>
          <w:ilvl w:val="0"/>
          <w:numId w:val="21"/>
        </w:numPr>
      </w:pPr>
      <w:r>
        <w:t xml:space="preserve">If you send out reminders, </w:t>
      </w:r>
      <w:r w:rsidR="3721F650">
        <w:t>mark the Send Reminder box</w:t>
      </w:r>
      <w:r w:rsidR="1BFC0F54">
        <w:t>,</w:t>
      </w:r>
      <w:r w:rsidR="42A38BBA">
        <w:t xml:space="preserve"> </w:t>
      </w:r>
      <w:r w:rsidR="009C1080">
        <w:t xml:space="preserve">and </w:t>
      </w:r>
      <w:r w:rsidR="3721F650">
        <w:t>enter the date</w:t>
      </w:r>
      <w:r>
        <w:t xml:space="preserve"> and time you want the reminders to go out. Enter your email message under the “template”. </w:t>
      </w:r>
    </w:p>
    <w:p w14:paraId="6EDA7148" w14:textId="2106FAB0" w:rsidR="526794C4" w:rsidRPr="008D0FEB" w:rsidRDefault="526794C4" w:rsidP="00C1201C">
      <w:pPr>
        <w:pStyle w:val="ListParagraph"/>
        <w:numPr>
          <w:ilvl w:val="0"/>
          <w:numId w:val="21"/>
        </w:numPr>
      </w:pPr>
      <w:r>
        <w:t>S</w:t>
      </w:r>
      <w:r w:rsidR="7B63D92A">
        <w:t xml:space="preserve">kip </w:t>
      </w:r>
      <w:r>
        <w:t>the A</w:t>
      </w:r>
      <w:r w:rsidR="2B014E4E">
        <w:t>dditional Setting</w:t>
      </w:r>
      <w:r>
        <w:t xml:space="preserve"> box. </w:t>
      </w:r>
    </w:p>
    <w:p w14:paraId="43A11075" w14:textId="6364A8AD" w:rsidR="008B3098" w:rsidRDefault="526794C4" w:rsidP="00C1201C">
      <w:pPr>
        <w:pStyle w:val="ListParagraph"/>
        <w:numPr>
          <w:ilvl w:val="0"/>
          <w:numId w:val="21"/>
        </w:numPr>
      </w:pPr>
      <w:r>
        <w:t>Click S</w:t>
      </w:r>
      <w:r w:rsidR="48CEC81B">
        <w:t>ave</w:t>
      </w:r>
      <w:r>
        <w:t xml:space="preserve"> Settings</w:t>
      </w:r>
    </w:p>
    <w:p w14:paraId="507218ED" w14:textId="77777777" w:rsidR="006834BE" w:rsidRDefault="006834BE" w:rsidP="006834BE"/>
    <w:p w14:paraId="124F9999" w14:textId="77777777" w:rsidR="00566DF0" w:rsidRDefault="00566DF0">
      <w:pPr>
        <w:rPr>
          <w:b/>
          <w:bCs/>
          <w:color w:val="006B85"/>
        </w:rPr>
      </w:pPr>
      <w:r>
        <w:rPr>
          <w:b/>
          <w:bCs/>
          <w:color w:val="006B85"/>
        </w:rPr>
        <w:br w:type="page"/>
      </w:r>
    </w:p>
    <w:p w14:paraId="0AF196CC" w14:textId="5813FFF7" w:rsidR="0760C31F" w:rsidRPr="007828A2" w:rsidRDefault="0B6DB13A" w:rsidP="244EF99C">
      <w:pPr>
        <w:rPr>
          <w:b/>
          <w:bCs/>
          <w:color w:val="006B85"/>
        </w:rPr>
      </w:pPr>
      <w:r w:rsidRPr="003D2554">
        <w:rPr>
          <w:b/>
          <w:bCs/>
          <w:color w:val="006B85"/>
        </w:rPr>
        <w:lastRenderedPageBreak/>
        <w:t>Onsite</w:t>
      </w:r>
      <w:r w:rsidR="7BD1993A" w:rsidRPr="003D2554">
        <w:rPr>
          <w:b/>
          <w:bCs/>
          <w:color w:val="006B85"/>
        </w:rPr>
        <w:t xml:space="preserve"> Institution</w:t>
      </w:r>
      <w:r w:rsidR="007828A2">
        <w:rPr>
          <w:b/>
          <w:bCs/>
          <w:color w:val="006B85"/>
        </w:rPr>
        <w:t>-</w:t>
      </w:r>
      <w:r w:rsidR="7BD1993A" w:rsidRPr="003D2554">
        <w:rPr>
          <w:b/>
          <w:bCs/>
          <w:color w:val="006B85"/>
        </w:rPr>
        <w:t>Paid</w:t>
      </w:r>
    </w:p>
    <w:p w14:paraId="4DB92918" w14:textId="761ACE92" w:rsidR="3CAD34BD" w:rsidRDefault="3CAD34BD" w:rsidP="006834BE">
      <w:pPr>
        <w:pStyle w:val="ListParagraph"/>
        <w:numPr>
          <w:ilvl w:val="0"/>
          <w:numId w:val="23"/>
        </w:numPr>
      </w:pPr>
      <w:r>
        <w:t>Log into </w:t>
      </w:r>
      <w:hyperlink r:id="rId18">
        <w:r w:rsidRPr="244EF99C">
          <w:rPr>
            <w:rStyle w:val="Hyperlink"/>
          </w:rPr>
          <w:t>www.nlntest.org</w:t>
        </w:r>
      </w:hyperlink>
      <w:r w:rsidR="000A2B90" w:rsidRPr="244EF99C">
        <w:rPr>
          <w:rStyle w:val="Hyperlink"/>
        </w:rPr>
        <w:t>.</w:t>
      </w:r>
    </w:p>
    <w:p w14:paraId="52B12804" w14:textId="5F5F6E25" w:rsidR="3CAD34BD" w:rsidRDefault="3CAD34BD" w:rsidP="006834BE">
      <w:pPr>
        <w:pStyle w:val="ListParagraph"/>
        <w:numPr>
          <w:ilvl w:val="0"/>
          <w:numId w:val="23"/>
        </w:numPr>
      </w:pPr>
      <w:r>
        <w:t>Go to the sites tab and choose the location where you want to hold the event.</w:t>
      </w:r>
    </w:p>
    <w:p w14:paraId="2E83E1A4" w14:textId="6C6B9407" w:rsidR="3CAD34BD" w:rsidRDefault="3CAD34BD" w:rsidP="006834BE">
      <w:pPr>
        <w:pStyle w:val="ListParagraph"/>
        <w:numPr>
          <w:ilvl w:val="0"/>
          <w:numId w:val="23"/>
        </w:numPr>
      </w:pPr>
      <w:r>
        <w:t>Click the Add Exam Event tab</w:t>
      </w:r>
      <w:r w:rsidR="000A2B90">
        <w:t>.</w:t>
      </w:r>
    </w:p>
    <w:p w14:paraId="1DE83E36" w14:textId="18050AD8" w:rsidR="3CAD34BD" w:rsidRDefault="3CAD34BD" w:rsidP="006834BE">
      <w:pPr>
        <w:pStyle w:val="ListParagraph"/>
        <w:numPr>
          <w:ilvl w:val="0"/>
          <w:numId w:val="23"/>
        </w:numPr>
      </w:pPr>
      <w:r>
        <w:t>Title your event.</w:t>
      </w:r>
    </w:p>
    <w:p w14:paraId="7FB0EC5D" w14:textId="4F0DFE37" w:rsidR="3CAD34BD" w:rsidRDefault="3CAD34BD" w:rsidP="006834BE">
      <w:pPr>
        <w:pStyle w:val="ListParagraph"/>
        <w:numPr>
          <w:ilvl w:val="0"/>
          <w:numId w:val="23"/>
        </w:numPr>
      </w:pPr>
      <w:r>
        <w:t>Select the E</w:t>
      </w:r>
      <w:r w:rsidR="52D941C7">
        <w:t xml:space="preserve">xam </w:t>
      </w:r>
      <w:r>
        <w:t xml:space="preserve">you want to </w:t>
      </w:r>
      <w:r w:rsidR="007828A2">
        <w:t xml:space="preserve">administer </w:t>
      </w:r>
      <w:r>
        <w:t>(if you do not see it</w:t>
      </w:r>
      <w:r w:rsidR="00444E31">
        <w:t>,</w:t>
      </w:r>
      <w:r>
        <w:t xml:space="preserve"> contact customer help)</w:t>
      </w:r>
      <w:r w:rsidR="007828A2">
        <w:t>.</w:t>
      </w:r>
    </w:p>
    <w:p w14:paraId="5837BE9B" w14:textId="7BCB9C52" w:rsidR="3CAD34BD" w:rsidRDefault="3CAD34BD" w:rsidP="006834BE">
      <w:pPr>
        <w:pStyle w:val="ListParagraph"/>
        <w:numPr>
          <w:ilvl w:val="0"/>
          <w:numId w:val="23"/>
        </w:numPr>
      </w:pPr>
      <w:r>
        <w:t xml:space="preserve">In the Registration Field, use the </w:t>
      </w:r>
      <w:r w:rsidR="00444E31">
        <w:t>drop-down menu</w:t>
      </w:r>
      <w:r>
        <w:t xml:space="preserve"> and choose E</w:t>
      </w:r>
      <w:r w:rsidR="28D2CF31">
        <w:t>xam Event</w:t>
      </w:r>
      <w:r>
        <w:t>.</w:t>
      </w:r>
    </w:p>
    <w:p w14:paraId="31CF01B3" w14:textId="0073F0BA" w:rsidR="3CAD34BD" w:rsidRDefault="3CAD34BD" w:rsidP="006834BE">
      <w:pPr>
        <w:pStyle w:val="ListParagraph"/>
        <w:numPr>
          <w:ilvl w:val="0"/>
          <w:numId w:val="23"/>
        </w:numPr>
      </w:pPr>
      <w:r>
        <w:t>Enter your E</w:t>
      </w:r>
      <w:r w:rsidR="6F2264F9">
        <w:t>xam Date and Time</w:t>
      </w:r>
      <w:r>
        <w:t>.</w:t>
      </w:r>
    </w:p>
    <w:p w14:paraId="0CB44151" w14:textId="1D95D509" w:rsidR="3CAD34BD" w:rsidRDefault="3CAD34BD" w:rsidP="006834BE">
      <w:pPr>
        <w:pStyle w:val="ListParagraph"/>
        <w:numPr>
          <w:ilvl w:val="0"/>
          <w:numId w:val="23"/>
        </w:numPr>
      </w:pPr>
      <w:r>
        <w:t>Mark use site location.</w:t>
      </w:r>
    </w:p>
    <w:p w14:paraId="2092E59D" w14:textId="77C16A2D" w:rsidR="3CAD34BD" w:rsidRDefault="3CAD34BD" w:rsidP="006834BE">
      <w:pPr>
        <w:pStyle w:val="ListParagraph"/>
        <w:numPr>
          <w:ilvl w:val="0"/>
          <w:numId w:val="23"/>
        </w:numPr>
      </w:pPr>
      <w:r>
        <w:t>Add any Instructions you want to share (Arrive 15 min early, no food or drink, etc.).</w:t>
      </w:r>
    </w:p>
    <w:p w14:paraId="7CE7C913" w14:textId="4E12BD25" w:rsidR="3CAD34BD" w:rsidRDefault="3CAD34BD" w:rsidP="006834BE">
      <w:pPr>
        <w:pStyle w:val="ListParagraph"/>
        <w:numPr>
          <w:ilvl w:val="0"/>
          <w:numId w:val="23"/>
        </w:numPr>
      </w:pPr>
      <w:r>
        <w:t>Mark Candidate may self-register</w:t>
      </w:r>
      <w:r w:rsidR="00795AF5">
        <w:t>.</w:t>
      </w:r>
    </w:p>
    <w:p w14:paraId="00127E6A" w14:textId="5B0E48FB" w:rsidR="3CAD34BD" w:rsidRDefault="3CAD34BD" w:rsidP="006834BE">
      <w:pPr>
        <w:pStyle w:val="ListParagraph"/>
        <w:numPr>
          <w:ilvl w:val="0"/>
          <w:numId w:val="23"/>
        </w:numPr>
      </w:pPr>
      <w:r>
        <w:t xml:space="preserve">Mark Enable paid exam </w:t>
      </w:r>
      <w:r w:rsidR="00795AF5">
        <w:t>registration.</w:t>
      </w:r>
    </w:p>
    <w:p w14:paraId="3D28D33B" w14:textId="0C52A869" w:rsidR="3CAD34BD" w:rsidRDefault="3CAD34BD" w:rsidP="006834BE">
      <w:pPr>
        <w:pStyle w:val="ListParagraph"/>
        <w:numPr>
          <w:ilvl w:val="0"/>
          <w:numId w:val="23"/>
        </w:numPr>
      </w:pPr>
      <w:r>
        <w:t xml:space="preserve">Using the </w:t>
      </w:r>
      <w:r w:rsidR="30A7D1EC">
        <w:t>drop-down</w:t>
      </w:r>
      <w:r>
        <w:t xml:space="preserve"> menu select </w:t>
      </w:r>
      <w:r w:rsidR="0064055F">
        <w:t>–</w:t>
      </w:r>
      <w:r>
        <w:t> S</w:t>
      </w:r>
      <w:r w:rsidR="0064055F">
        <w:t xml:space="preserve">chool </w:t>
      </w:r>
      <w:r>
        <w:t>Paid</w:t>
      </w:r>
      <w:r w:rsidR="000A2B90">
        <w:t>.</w:t>
      </w:r>
      <w:r>
        <w:t> </w:t>
      </w:r>
    </w:p>
    <w:p w14:paraId="2B007F61" w14:textId="1C92E732" w:rsidR="3CAD34BD" w:rsidRDefault="00556F2D" w:rsidP="006834BE">
      <w:pPr>
        <w:pStyle w:val="ListParagraph"/>
        <w:numPr>
          <w:ilvl w:val="0"/>
          <w:numId w:val="24"/>
        </w:numPr>
      </w:pPr>
      <w:r>
        <w:t>Click</w:t>
      </w:r>
      <w:r w:rsidR="3CAD34BD">
        <w:t xml:space="preserve"> S</w:t>
      </w:r>
      <w:r w:rsidR="3B15D0E5">
        <w:t>ave</w:t>
      </w:r>
      <w:r w:rsidR="3CAD34BD">
        <w:t> (this will take you to the Settings page)</w:t>
      </w:r>
      <w:r>
        <w:t>.</w:t>
      </w:r>
    </w:p>
    <w:p w14:paraId="0776C99C" w14:textId="3C45A15B" w:rsidR="3CAD34BD" w:rsidRDefault="5DB30050" w:rsidP="006834BE">
      <w:pPr>
        <w:pStyle w:val="ListParagraph"/>
        <w:numPr>
          <w:ilvl w:val="0"/>
          <w:numId w:val="24"/>
        </w:numPr>
      </w:pPr>
      <w:r>
        <w:t xml:space="preserve">Please make sure that you mark the ENABLE box above capacity, otherwise, your exam information will remain </w:t>
      </w:r>
      <w:r w:rsidR="321878DC">
        <w:t>closed,</w:t>
      </w:r>
      <w:r>
        <w:t xml:space="preserve"> and students will not be allowed to register. </w:t>
      </w:r>
    </w:p>
    <w:p w14:paraId="6318D12B" w14:textId="0B25E8AD" w:rsidR="3CAD34BD" w:rsidRDefault="3CAD34BD" w:rsidP="006834BE">
      <w:pPr>
        <w:pStyle w:val="ListParagraph"/>
        <w:numPr>
          <w:ilvl w:val="0"/>
          <w:numId w:val="24"/>
        </w:numPr>
      </w:pPr>
      <w:r>
        <w:t>Enter your Capacity for the event</w:t>
      </w:r>
      <w:r w:rsidR="00556F2D">
        <w:t>.</w:t>
      </w:r>
    </w:p>
    <w:p w14:paraId="1A1F4F4D" w14:textId="21A64477" w:rsidR="3CAD34BD" w:rsidRDefault="3CAD34BD" w:rsidP="006834BE">
      <w:pPr>
        <w:pStyle w:val="ListParagraph"/>
        <w:numPr>
          <w:ilvl w:val="0"/>
          <w:numId w:val="24"/>
        </w:numPr>
      </w:pPr>
      <w:r>
        <w:t>Schedule the date and time you want students to be able to begin registering and the date and time you want registration to end. </w:t>
      </w:r>
    </w:p>
    <w:p w14:paraId="46338BAA" w14:textId="1EB59807" w:rsidR="3CAD34BD" w:rsidRDefault="3CAD34BD" w:rsidP="006834BE">
      <w:pPr>
        <w:pStyle w:val="ListParagraph"/>
        <w:numPr>
          <w:ilvl w:val="0"/>
          <w:numId w:val="24"/>
        </w:numPr>
      </w:pPr>
      <w:r>
        <w:t xml:space="preserve">If you send out reminders - </w:t>
      </w:r>
      <w:r w:rsidR="3C9B6EB7">
        <w:t>mark the Send Reminder box</w:t>
      </w:r>
      <w:r w:rsidR="10E7946C">
        <w:t>,</w:t>
      </w:r>
      <w:r w:rsidR="3C9B6EB7">
        <w:t xml:space="preserve"> enter the date</w:t>
      </w:r>
      <w:r w:rsidR="10E7946C">
        <w:t>,</w:t>
      </w:r>
      <w:r>
        <w:t xml:space="preserve"> and time you want the reminders to go out.  Then</w:t>
      </w:r>
      <w:r w:rsidR="009B7441">
        <w:t>,</w:t>
      </w:r>
      <w:r>
        <w:t xml:space="preserve"> enter your email message under </w:t>
      </w:r>
      <w:r w:rsidR="05357C5E">
        <w:t>the template</w:t>
      </w:r>
      <w:r>
        <w:t>.</w:t>
      </w:r>
    </w:p>
    <w:p w14:paraId="78534A36" w14:textId="2B5F1E61" w:rsidR="3CAD34BD" w:rsidRDefault="3CAD34BD" w:rsidP="006834BE">
      <w:pPr>
        <w:pStyle w:val="ListParagraph"/>
        <w:numPr>
          <w:ilvl w:val="0"/>
          <w:numId w:val="24"/>
        </w:numPr>
      </w:pPr>
      <w:r>
        <w:t>S</w:t>
      </w:r>
      <w:r w:rsidR="0350FF7E">
        <w:t>kip the Additional Settings box.</w:t>
      </w:r>
    </w:p>
    <w:p w14:paraId="62051A62" w14:textId="10C8CD95" w:rsidR="3CAD34BD" w:rsidRDefault="3CAD34BD" w:rsidP="006834BE">
      <w:pPr>
        <w:pStyle w:val="ListParagraph"/>
        <w:numPr>
          <w:ilvl w:val="0"/>
          <w:numId w:val="24"/>
        </w:numPr>
      </w:pPr>
      <w:r>
        <w:t>S</w:t>
      </w:r>
      <w:r w:rsidR="63550693">
        <w:t>ave Settings.</w:t>
      </w:r>
    </w:p>
    <w:p w14:paraId="6CB21443" w14:textId="48968231" w:rsidR="0760C31F" w:rsidRDefault="0760C31F" w:rsidP="244EF99C"/>
    <w:p w14:paraId="386E97CC" w14:textId="74E1E1E9" w:rsidR="0760C31F" w:rsidRDefault="0760C31F" w:rsidP="244EF99C"/>
    <w:p w14:paraId="0B11DD2C" w14:textId="3B808060" w:rsidR="0760C31F" w:rsidRDefault="0760C31F" w:rsidP="244EF99C"/>
    <w:p w14:paraId="33C7F0EC" w14:textId="77777777" w:rsidR="00566DF0" w:rsidRDefault="00566DF0" w:rsidP="00710E75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7863BF6A" w14:textId="77777777" w:rsidR="00566DF0" w:rsidRDefault="00566DF0" w:rsidP="00710E75">
      <w:pPr>
        <w:spacing w:after="0"/>
        <w:rPr>
          <w:b/>
          <w:bCs/>
          <w:color w:val="2F5496" w:themeColor="accent1" w:themeShade="BF"/>
          <w:sz w:val="28"/>
          <w:szCs w:val="28"/>
        </w:rPr>
      </w:pPr>
    </w:p>
    <w:p w14:paraId="6A3860D8" w14:textId="77777777" w:rsidR="00566DF0" w:rsidRDefault="00566DF0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br w:type="page"/>
      </w:r>
    </w:p>
    <w:p w14:paraId="1F5D7985" w14:textId="77777777" w:rsidR="0061594D" w:rsidRPr="00F255D5" w:rsidRDefault="47230874" w:rsidP="00005784">
      <w:pPr>
        <w:pStyle w:val="Heading1"/>
        <w:rPr>
          <w:rFonts w:ascii="Gibson" w:hAnsi="Gibson"/>
          <w:b/>
          <w:bCs/>
          <w:color w:val="274191"/>
        </w:rPr>
      </w:pPr>
      <w:bookmarkStart w:id="3" w:name="_Purchasing_Onsite_Exam"/>
      <w:bookmarkEnd w:id="3"/>
      <w:r w:rsidRPr="00F255D5">
        <w:rPr>
          <w:rFonts w:ascii="Gibson" w:hAnsi="Gibson"/>
          <w:b/>
          <w:bCs/>
          <w:color w:val="274191"/>
        </w:rPr>
        <w:lastRenderedPageBreak/>
        <w:t>Purchasing</w:t>
      </w:r>
      <w:r w:rsidR="0061594D" w:rsidRPr="00F255D5">
        <w:rPr>
          <w:rFonts w:ascii="Gibson" w:hAnsi="Gibson"/>
          <w:b/>
          <w:bCs/>
          <w:color w:val="274191"/>
        </w:rPr>
        <w:t xml:space="preserve"> Assessments</w:t>
      </w:r>
      <w:r w:rsidR="281DA1BA" w:rsidRPr="00F255D5">
        <w:rPr>
          <w:rFonts w:ascii="Gibson" w:hAnsi="Gibson"/>
          <w:b/>
          <w:bCs/>
          <w:color w:val="274191"/>
        </w:rPr>
        <w:t xml:space="preserve"> </w:t>
      </w:r>
    </w:p>
    <w:p w14:paraId="709B1019" w14:textId="77777777" w:rsidR="0061594D" w:rsidRDefault="0061594D" w:rsidP="0061594D">
      <w:pPr>
        <w:rPr>
          <w:b/>
          <w:bCs/>
          <w:color w:val="006B85"/>
        </w:rPr>
      </w:pPr>
    </w:p>
    <w:p w14:paraId="18B7A8CA" w14:textId="38820F8B" w:rsidR="11241A16" w:rsidRPr="0061594D" w:rsidRDefault="281DA1BA" w:rsidP="0061594D">
      <w:pPr>
        <w:rPr>
          <w:b/>
          <w:bCs/>
          <w:color w:val="006B85"/>
          <w:sz w:val="28"/>
          <w:szCs w:val="28"/>
        </w:rPr>
      </w:pPr>
      <w:r w:rsidRPr="0061594D">
        <w:rPr>
          <w:b/>
          <w:bCs/>
          <w:color w:val="006B85"/>
        </w:rPr>
        <w:t xml:space="preserve">Onsite Exam </w:t>
      </w:r>
      <w:r w:rsidR="50D31381" w:rsidRPr="0061594D">
        <w:rPr>
          <w:b/>
          <w:bCs/>
          <w:color w:val="006B85"/>
        </w:rPr>
        <w:t xml:space="preserve">Credits </w:t>
      </w:r>
      <w:r w:rsidR="00566DF0" w:rsidRPr="0061594D">
        <w:rPr>
          <w:b/>
          <w:bCs/>
          <w:color w:val="006B85"/>
        </w:rPr>
        <w:t>for Institution-Paid Exams</w:t>
      </w:r>
    </w:p>
    <w:p w14:paraId="67D9A409" w14:textId="7BD8BC24" w:rsidR="281DA1BA" w:rsidRPr="00EC7A54" w:rsidRDefault="281DA1BA" w:rsidP="00EC7A54">
      <w:pPr>
        <w:pStyle w:val="form-line"/>
        <w:numPr>
          <w:ilvl w:val="0"/>
          <w:numId w:val="25"/>
        </w:numPr>
        <w:spacing w:beforeAutospacing="0" w:after="0" w:afterAutospacing="0" w:line="276" w:lineRule="auto"/>
        <w:ind w:left="360" w:right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Log into </w:t>
      </w:r>
      <w:hyperlink r:id="rId19">
        <w:r w:rsidRPr="00EC7A5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www.nlntest.org</w:t>
        </w:r>
      </w:hyperlink>
      <w:r w:rsidR="00526815" w:rsidRPr="00EC7A54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</w:rPr>
        <w:t>.</w:t>
      </w:r>
    </w:p>
    <w:p w14:paraId="41864A0E" w14:textId="5F5E1373" w:rsidR="0760C31F" w:rsidRPr="00EC7A54" w:rsidRDefault="0844DF32" w:rsidP="00EC7A54">
      <w:pPr>
        <w:pStyle w:val="form-line"/>
        <w:numPr>
          <w:ilvl w:val="0"/>
          <w:numId w:val="4"/>
        </w:numPr>
        <w:spacing w:beforeAutospacing="0" w:after="0" w:afterAutospacing="0" w:line="276" w:lineRule="auto"/>
        <w:ind w:left="360" w:right="6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Under </w:t>
      </w:r>
      <w:r w:rsidRPr="00EC7A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Frequently Used Links</w:t>
      </w: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475F91"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</w:t>
      </w: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lick on </w:t>
      </w:r>
      <w:r w:rsidRPr="00EC7A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On-Site with Credit </w:t>
      </w:r>
      <w:r w:rsidR="770C7B15" w:rsidRPr="00EC7A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Card </w:t>
      </w:r>
      <w:r w:rsidR="770C7B15"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or </w:t>
      </w:r>
      <w:r w:rsidR="770C7B15" w:rsidRPr="00EC7A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On-Site with Purchase Order</w:t>
      </w:r>
      <w:r w:rsidR="177E8A95" w:rsidRPr="00EC7A5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40848F1E" w14:textId="6107F78C" w:rsidR="0760C31F" w:rsidRPr="00EC7A54" w:rsidRDefault="0844DF32" w:rsidP="00EC7A54">
      <w:pPr>
        <w:pStyle w:val="form-line"/>
        <w:numPr>
          <w:ilvl w:val="0"/>
          <w:numId w:val="4"/>
        </w:numPr>
        <w:spacing w:beforeAutospacing="0" w:after="0" w:afterAutospacing="0" w:line="276" w:lineRule="auto"/>
        <w:ind w:left="360" w:right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Fill out the</w:t>
      </w:r>
      <w:r w:rsidR="00475F91"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appropriate</w:t>
      </w: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571E9926"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</w:t>
      </w: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orm</w:t>
      </w:r>
      <w:r w:rsidR="5FB4FDEA"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:</w:t>
      </w:r>
    </w:p>
    <w:p w14:paraId="78648FAE" w14:textId="5ECF56CD" w:rsidR="474388C3" w:rsidRPr="00EC7A54" w:rsidRDefault="00D278AE" w:rsidP="00EC7A54">
      <w:pPr>
        <w:pStyle w:val="form-line"/>
        <w:numPr>
          <w:ilvl w:val="2"/>
          <w:numId w:val="4"/>
        </w:numPr>
        <w:spacing w:beforeAutospacing="0" w:after="0" w:afterAutospacing="0" w:line="276" w:lineRule="auto"/>
        <w:ind w:left="720" w:right="60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</w:rPr>
      </w:pPr>
      <w:hyperlink r:id="rId20">
        <w:r w:rsidR="474388C3" w:rsidRPr="00EC7A5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On-Site with Credit Card</w:t>
        </w:r>
      </w:hyperlink>
    </w:p>
    <w:p w14:paraId="3CFB98EB" w14:textId="5650386D" w:rsidR="474388C3" w:rsidRPr="00EC7A54" w:rsidRDefault="00D278AE" w:rsidP="00EC7A54">
      <w:pPr>
        <w:pStyle w:val="form-line"/>
        <w:numPr>
          <w:ilvl w:val="2"/>
          <w:numId w:val="4"/>
        </w:numPr>
        <w:spacing w:beforeAutospacing="0" w:after="0" w:afterAutospacing="0" w:line="276" w:lineRule="auto"/>
        <w:ind w:left="720" w:right="60"/>
        <w:rPr>
          <w:rFonts w:asciiTheme="minorHAnsi" w:eastAsia="Calibri" w:hAnsiTheme="minorHAnsi" w:cstheme="minorHAnsi"/>
          <w:sz w:val="22"/>
          <w:szCs w:val="22"/>
        </w:rPr>
      </w:pPr>
      <w:hyperlink r:id="rId21">
        <w:r w:rsidR="474388C3" w:rsidRPr="00EC7A54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On-Site with Purchase Order</w:t>
        </w:r>
      </w:hyperlink>
    </w:p>
    <w:p w14:paraId="2048B91A" w14:textId="21FC5502" w:rsidR="0760C31F" w:rsidRPr="00EC7A54" w:rsidRDefault="0844DF32" w:rsidP="00EC7A54">
      <w:pPr>
        <w:pStyle w:val="form-line"/>
        <w:numPr>
          <w:ilvl w:val="0"/>
          <w:numId w:val="4"/>
        </w:numPr>
        <w:spacing w:beforeAutospacing="0" w:after="0" w:afterAutospacing="0" w:line="276" w:lineRule="auto"/>
        <w:ind w:left="360" w:right="6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NLN Customer Experience will load inventory into your account once the order is received</w:t>
      </w:r>
      <w:r w:rsidR="6D5BA6EF" w:rsidRPr="00EC7A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26A9F6F1" w14:textId="13F3A578" w:rsidR="11241A16" w:rsidRDefault="11241A16" w:rsidP="11241A16">
      <w:pPr>
        <w:pStyle w:val="form-line"/>
        <w:spacing w:beforeAutospacing="0" w:after="0" w:afterAutospacing="0" w:line="360" w:lineRule="auto"/>
        <w:ind w:right="6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05052930" w14:textId="6716E7E8" w:rsidR="281DA1BA" w:rsidRPr="000A229A" w:rsidRDefault="281DA1BA" w:rsidP="00710E75">
      <w:pPr>
        <w:pStyle w:val="form-line"/>
        <w:spacing w:beforeAutospacing="0" w:after="0" w:afterAutospacing="0" w:line="360" w:lineRule="auto"/>
        <w:ind w:right="60"/>
        <w:rPr>
          <w:rFonts w:ascii="Calibri" w:eastAsia="Calibri" w:hAnsi="Calibri" w:cs="Calibri"/>
          <w:color w:val="006B85"/>
          <w:sz w:val="22"/>
          <w:szCs w:val="22"/>
        </w:rPr>
      </w:pPr>
      <w:r w:rsidRPr="000A229A">
        <w:rPr>
          <w:rFonts w:ascii="Calibri" w:eastAsia="Calibri" w:hAnsi="Calibri" w:cs="Calibri"/>
          <w:b/>
          <w:bCs/>
          <w:color w:val="006B85"/>
          <w:sz w:val="22"/>
          <w:szCs w:val="22"/>
        </w:rPr>
        <w:t>Inventory Terms</w:t>
      </w:r>
    </w:p>
    <w:p w14:paraId="2FFC19F7" w14:textId="39D26F0E" w:rsidR="281DA1BA" w:rsidRDefault="281DA1BA" w:rsidP="005B5625">
      <w:pPr>
        <w:pStyle w:val="form-line"/>
        <w:numPr>
          <w:ilvl w:val="0"/>
          <w:numId w:val="5"/>
        </w:numPr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Estimated Credits Required: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760C31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total capacity of your events.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53E3FB7" w14:textId="10741CFE" w:rsidR="281DA1BA" w:rsidRDefault="281DA1BA" w:rsidP="005B5625">
      <w:pPr>
        <w:pStyle w:val="form-line"/>
        <w:numPr>
          <w:ilvl w:val="0"/>
          <w:numId w:val="5"/>
        </w:numPr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Redeemed Credits: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760C31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exams that have been delivered/taken.</w:t>
      </w:r>
    </w:p>
    <w:p w14:paraId="34C80098" w14:textId="02B681E2" w:rsidR="00710E75" w:rsidRDefault="281DA1BA" w:rsidP="005B5625">
      <w:pPr>
        <w:pStyle w:val="form-line"/>
        <w:numPr>
          <w:ilvl w:val="0"/>
          <w:numId w:val="5"/>
        </w:numPr>
        <w:spacing w:beforeAutospacing="0" w:after="0" w:afterAutospacing="0" w:line="240" w:lineRule="auto"/>
        <w:ind w:right="60"/>
      </w:pPr>
      <w:r w:rsidRPr="11241A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Available Credits:</w:t>
      </w:r>
      <w:r w:rsidRPr="11241A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B65CE" w:rsidRPr="11241A1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the </w:t>
      </w:r>
      <w:r w:rsidRPr="11241A1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difference between Accumulated and Redeemed credits.</w:t>
      </w:r>
      <w:r w:rsidRPr="11241A16">
        <w:rPr>
          <w:rFonts w:ascii="Calibri" w:eastAsia="Calibri" w:hAnsi="Calibri" w:cs="Calibri"/>
          <w:b/>
          <w:bCs/>
          <w:color w:val="2F5496" w:themeColor="accent1" w:themeShade="BF"/>
        </w:rPr>
        <w:t xml:space="preserve"> </w:t>
      </w:r>
    </w:p>
    <w:p w14:paraId="57790A71" w14:textId="77777777" w:rsidR="00710E75" w:rsidRDefault="00710E75" w:rsidP="00710E75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3075B272" w14:textId="3C19624C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D6604D0" w14:textId="43374DE9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A734BE1" w14:textId="2254F450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1443B67C" w14:textId="33A3BF49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6E0D070B" w14:textId="438DC7EF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698E6420" w14:textId="6666EBEB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0A7FC7B5" w14:textId="413E4297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14430138" w14:textId="656B4436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75176DC8" w14:textId="17C85024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3F87B3CE" w14:textId="084E78E9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6BA75A94" w14:textId="6E241BD2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1B7C5447" w14:textId="215F859E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2B22257D" w14:textId="7863C813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70A3CB8" w14:textId="7CCACFF0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954FF07" w14:textId="07ED0CB9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178CCE29" w14:textId="6D290DFE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6E3D35B" w14:textId="2441381F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2B16A104" w14:textId="48AC5B80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AFB6180" w14:textId="0C4805BC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09D8976C" w14:textId="00321555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1969054E" w14:textId="06C05348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35CF9992" w14:textId="7963B571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0F6EB74D" w14:textId="29D0B9EB" w:rsidR="00FB65CE" w:rsidRDefault="00FB65CE" w:rsidP="6EAADBA9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12DB5F5" w14:textId="77777777" w:rsidR="0061594D" w:rsidRDefault="0061594D" w:rsidP="244EF99C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91FA4F7" w14:textId="77777777" w:rsidR="0061594D" w:rsidRDefault="0061594D" w:rsidP="0061594D">
      <w:pPr>
        <w:rPr>
          <w:rFonts w:ascii="Gibson" w:eastAsia="Calibri" w:hAnsi="Gibson" w:cs="Calibri"/>
          <w:b/>
          <w:bCs/>
          <w:color w:val="274191"/>
          <w:sz w:val="24"/>
          <w:szCs w:val="24"/>
        </w:rPr>
      </w:pPr>
    </w:p>
    <w:p w14:paraId="510F37DD" w14:textId="1239A946" w:rsidR="40547F87" w:rsidRPr="00F255D5" w:rsidRDefault="1EAA4DFF" w:rsidP="003974AF">
      <w:pPr>
        <w:pStyle w:val="Heading1"/>
        <w:rPr>
          <w:rFonts w:ascii="Gibson" w:hAnsi="Gibson"/>
          <w:b/>
          <w:bCs/>
          <w:color w:val="274191"/>
        </w:rPr>
      </w:pPr>
      <w:bookmarkStart w:id="4" w:name="_Managing_Registrations"/>
      <w:bookmarkEnd w:id="4"/>
      <w:r w:rsidRPr="00F255D5">
        <w:rPr>
          <w:rFonts w:ascii="Gibson" w:hAnsi="Gibson"/>
          <w:b/>
          <w:bCs/>
          <w:color w:val="274191"/>
        </w:rPr>
        <w:lastRenderedPageBreak/>
        <w:t>Managing Registrations</w:t>
      </w:r>
    </w:p>
    <w:p w14:paraId="653BC126" w14:textId="2525717A" w:rsidR="0760C31F" w:rsidRDefault="0760C31F" w:rsidP="00710E75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5BB69D4C" w14:textId="6A6AABB2" w:rsidR="67192692" w:rsidRPr="00532B81" w:rsidRDefault="67192692" w:rsidP="00710E75">
      <w:pPr>
        <w:pStyle w:val="form-line"/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6B85"/>
          <w:sz w:val="22"/>
          <w:szCs w:val="22"/>
        </w:rPr>
      </w:pPr>
      <w:r w:rsidRPr="00532B81">
        <w:rPr>
          <w:rFonts w:ascii="Calibri" w:eastAsia="Calibri" w:hAnsi="Calibri" w:cs="Calibri"/>
          <w:b/>
          <w:bCs/>
          <w:color w:val="006B85"/>
          <w:sz w:val="22"/>
          <w:szCs w:val="22"/>
        </w:rPr>
        <w:t xml:space="preserve">Removing a Student from an Event </w:t>
      </w:r>
    </w:p>
    <w:p w14:paraId="30A114A8" w14:textId="2BA2FC51" w:rsidR="000846EE" w:rsidRDefault="000846EE" w:rsidP="005B5625">
      <w:pPr>
        <w:pStyle w:val="form-line"/>
        <w:numPr>
          <w:ilvl w:val="0"/>
          <w:numId w:val="14"/>
        </w:numPr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Click on the event you need to </w:t>
      </w:r>
      <w:r w:rsidR="00DC540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remove the student from. </w:t>
      </w:r>
    </w:p>
    <w:p w14:paraId="2254CEDB" w14:textId="37948B21" w:rsidR="67192692" w:rsidRDefault="00DC540B" w:rsidP="005B5625">
      <w:pPr>
        <w:pStyle w:val="form-line"/>
        <w:numPr>
          <w:ilvl w:val="0"/>
          <w:numId w:val="14"/>
        </w:numPr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Choose the </w:t>
      </w:r>
      <w:r w:rsidR="67192692" w:rsidRPr="0760C31F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>Manage Registrations</w:t>
      </w:r>
      <w:r w:rsidR="00A80EFF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80EFF" w:rsidRPr="00A80EFF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tab</w:t>
      </w:r>
      <w:r w:rsidR="67192692" w:rsidRPr="0760C31F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E2E86" w:rsidRPr="00D1129B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and make sure </w:t>
      </w:r>
      <w:r w:rsidR="00D1129B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the</w:t>
      </w:r>
      <w:r w:rsidR="67192692" w:rsidRPr="0760C31F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 xml:space="preserve"> Registrations</w:t>
      </w:r>
      <w:r w:rsidR="00D1129B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 option is chosen.</w:t>
      </w:r>
    </w:p>
    <w:p w14:paraId="5CC9B196" w14:textId="1D647C4D" w:rsidR="67192692" w:rsidRDefault="67192692" w:rsidP="005B5625">
      <w:pPr>
        <w:pStyle w:val="form-line"/>
        <w:numPr>
          <w:ilvl w:val="0"/>
          <w:numId w:val="14"/>
        </w:numPr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>Use the </w:t>
      </w:r>
      <w:r w:rsidRPr="0760C31F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>Delete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> action next to any student to remove them.</w:t>
      </w:r>
    </w:p>
    <w:p w14:paraId="7FC6CA61" w14:textId="25B2773F" w:rsidR="67192692" w:rsidRDefault="67192692" w:rsidP="005B5625">
      <w:pPr>
        <w:pStyle w:val="form-line"/>
        <w:numPr>
          <w:ilvl w:val="0"/>
          <w:numId w:val="14"/>
        </w:numPr>
        <w:spacing w:beforeAutospacing="0" w:after="0" w:afterAutospacing="0" w:line="240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>When asked to confirm, click </w:t>
      </w:r>
      <w:r w:rsidRPr="0760C31F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>Delete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>
        <w:br/>
      </w:r>
    </w:p>
    <w:p w14:paraId="350A9B60" w14:textId="0ACF28C8" w:rsidR="67192692" w:rsidRPr="00532B81" w:rsidRDefault="67192692" w:rsidP="00710E75">
      <w:pPr>
        <w:spacing w:after="0" w:line="240" w:lineRule="auto"/>
        <w:ind w:right="60"/>
        <w:rPr>
          <w:rFonts w:ascii="Calibri" w:eastAsia="Calibri" w:hAnsi="Calibri" w:cs="Calibri"/>
          <w:color w:val="006B85"/>
        </w:rPr>
      </w:pPr>
      <w:r w:rsidRPr="00532B81">
        <w:rPr>
          <w:rStyle w:val="Strong"/>
          <w:rFonts w:ascii="Calibri" w:eastAsia="Calibri" w:hAnsi="Calibri" w:cs="Calibri"/>
          <w:color w:val="006B85"/>
        </w:rPr>
        <w:t>Add a Student to an Event</w:t>
      </w:r>
    </w:p>
    <w:p w14:paraId="58D54120" w14:textId="2BF485C3" w:rsidR="00D1129B" w:rsidRPr="00D1129B" w:rsidRDefault="00D1129B" w:rsidP="00D1129B">
      <w:pPr>
        <w:pStyle w:val="form-line"/>
        <w:numPr>
          <w:ilvl w:val="0"/>
          <w:numId w:val="15"/>
        </w:numPr>
        <w:spacing w:beforeAutospacing="0" w:after="0" w:afterAutospacing="0" w:line="240" w:lineRule="auto"/>
        <w:ind w:right="60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Click on the event you need to add a student to. </w:t>
      </w:r>
    </w:p>
    <w:p w14:paraId="1295A1FC" w14:textId="5E5D7248" w:rsidR="67192692" w:rsidRPr="00B861F7" w:rsidRDefault="003F3700" w:rsidP="005B5625">
      <w:pPr>
        <w:pStyle w:val="ListParagraph"/>
        <w:numPr>
          <w:ilvl w:val="0"/>
          <w:numId w:val="15"/>
        </w:numPr>
        <w:spacing w:after="0" w:line="240" w:lineRule="auto"/>
        <w:ind w:right="60"/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Choose the</w:t>
      </w:r>
      <w:r w:rsidR="67192692" w:rsidRPr="0760C31F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  <w:r w:rsidR="67192692" w:rsidRPr="0760C31F">
        <w:rPr>
          <w:rStyle w:val="Strong"/>
          <w:rFonts w:ascii="Calibri" w:eastAsia="Calibri" w:hAnsi="Calibri" w:cs="Calibri"/>
          <w:color w:val="000000" w:themeColor="text1"/>
        </w:rPr>
        <w:t>Manage Registrations</w:t>
      </w:r>
      <w:r w:rsidR="00FA0B61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tab and </w:t>
      </w:r>
      <w:r w:rsidR="00AA5BBC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choose</w:t>
      </w:r>
      <w:r w:rsidR="00AA5BBC">
        <w:rPr>
          <w:rStyle w:val="Strong"/>
          <w:rFonts w:ascii="Calibri" w:eastAsia="Calibri" w:hAnsi="Calibri" w:cs="Calibri"/>
          <w:color w:val="000000" w:themeColor="text1"/>
        </w:rPr>
        <w:t xml:space="preserve"> </w:t>
      </w:r>
      <w:r w:rsidR="67192692" w:rsidRPr="0760C31F">
        <w:rPr>
          <w:rStyle w:val="Strong"/>
          <w:rFonts w:ascii="Calibri" w:eastAsia="Calibri" w:hAnsi="Calibri" w:cs="Calibri"/>
          <w:color w:val="000000" w:themeColor="text1"/>
        </w:rPr>
        <w:t xml:space="preserve">Add User. </w:t>
      </w:r>
    </w:p>
    <w:p w14:paraId="4015B640" w14:textId="29E3BF71" w:rsidR="00B861F7" w:rsidRDefault="00B861F7" w:rsidP="005B5625">
      <w:pPr>
        <w:pStyle w:val="ListParagraph"/>
        <w:numPr>
          <w:ilvl w:val="0"/>
          <w:numId w:val="15"/>
        </w:num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  <w:r w:rsidRPr="00B861F7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Using the dropdown menu </w:t>
      </w:r>
      <w:r>
        <w:rPr>
          <w:rStyle w:val="Strong"/>
          <w:rFonts w:ascii="Calibri" w:eastAsia="Calibri" w:hAnsi="Calibri" w:cs="Calibri"/>
          <w:color w:val="000000" w:themeColor="text1"/>
        </w:rPr>
        <w:t xml:space="preserve">This Registration is for: </w:t>
      </w:r>
      <w:r w:rsidR="0056430A" w:rsidRPr="0095141A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choose </w:t>
      </w:r>
      <w:r w:rsidR="0056430A">
        <w:rPr>
          <w:rStyle w:val="Strong"/>
          <w:rFonts w:ascii="Calibri" w:eastAsia="Calibri" w:hAnsi="Calibri" w:cs="Calibri"/>
          <w:color w:val="000000" w:themeColor="text1"/>
        </w:rPr>
        <w:t>Other Account</w:t>
      </w:r>
    </w:p>
    <w:p w14:paraId="79870502" w14:textId="56A4AAEF" w:rsidR="67192692" w:rsidRDefault="006A0956" w:rsidP="005B5625">
      <w:pPr>
        <w:pStyle w:val="ListParagraph"/>
        <w:numPr>
          <w:ilvl w:val="0"/>
          <w:numId w:val="15"/>
        </w:num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Use the student’s Username to s</w:t>
      </w:r>
      <w:r w:rsidR="0B710DD7" w:rsidRPr="393A601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earch for </w:t>
      </w: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their</w:t>
      </w:r>
      <w:r w:rsidR="0B710DD7" w:rsidRPr="393A601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student account registered with your exam site and check </w:t>
      </w:r>
      <w:r w:rsidR="31BE333E" w:rsidRPr="393A601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the box</w:t>
      </w:r>
      <w:r w:rsidR="0B710DD7" w:rsidRPr="393A601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to select.</w:t>
      </w:r>
      <w:r w:rsidR="67192692" w:rsidRPr="393A6012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</w:p>
    <w:p w14:paraId="2D911D7D" w14:textId="73EFEFB8" w:rsidR="67192692" w:rsidRDefault="67192692" w:rsidP="005B5625">
      <w:pPr>
        <w:pStyle w:val="ListParagraph"/>
        <w:numPr>
          <w:ilvl w:val="0"/>
          <w:numId w:val="15"/>
        </w:num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  <w:r w:rsidRPr="11241A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Set State</w:t>
      </w:r>
      <w:r w:rsidR="73159193" w:rsidRPr="11241A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: </w:t>
      </w:r>
      <w:r w:rsidRPr="11241A16">
        <w:rPr>
          <w:rStyle w:val="Strong"/>
          <w:rFonts w:ascii="Calibri" w:eastAsia="Calibri" w:hAnsi="Calibri" w:cs="Calibri"/>
          <w:color w:val="000000" w:themeColor="text1"/>
        </w:rPr>
        <w:t>Complete</w:t>
      </w:r>
      <w:r w:rsidRPr="11241A16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. </w:t>
      </w:r>
    </w:p>
    <w:p w14:paraId="0874EB9B" w14:textId="7AEB9AB9" w:rsidR="67192692" w:rsidRDefault="00532B81" w:rsidP="005B5625">
      <w:pPr>
        <w:pStyle w:val="ListParagraph"/>
        <w:numPr>
          <w:ilvl w:val="0"/>
          <w:numId w:val="15"/>
        </w:num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Confirm the assessment is correct.</w:t>
      </w:r>
      <w:r w:rsidR="67192692" w:rsidRPr="0760C31F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 </w:t>
      </w:r>
    </w:p>
    <w:p w14:paraId="7BC617E7" w14:textId="377FD849" w:rsidR="00BE5A63" w:rsidRDefault="0B2FFB90" w:rsidP="6EAADBA9">
      <w:pPr>
        <w:pStyle w:val="ListParagraph"/>
        <w:numPr>
          <w:ilvl w:val="0"/>
          <w:numId w:val="15"/>
        </w:num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  <w:r w:rsidRPr="6EAADBA9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 xml:space="preserve">Click </w:t>
      </w:r>
      <w:r w:rsidRPr="6EAADBA9">
        <w:rPr>
          <w:rStyle w:val="Strong"/>
          <w:rFonts w:ascii="Calibri" w:eastAsia="Calibri" w:hAnsi="Calibri" w:cs="Calibri"/>
          <w:color w:val="000000" w:themeColor="text1"/>
        </w:rPr>
        <w:t>Save Registration</w:t>
      </w:r>
      <w:r w:rsidRPr="6EAADBA9">
        <w:rPr>
          <w:rStyle w:val="Strong"/>
          <w:rFonts w:ascii="Calibri" w:eastAsia="Calibri" w:hAnsi="Calibri" w:cs="Calibri"/>
          <w:b w:val="0"/>
          <w:bCs w:val="0"/>
          <w:color w:val="000000" w:themeColor="text1"/>
        </w:rPr>
        <w:t>.</w:t>
      </w:r>
    </w:p>
    <w:p w14:paraId="530F6816" w14:textId="26B0660A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216E1DCA" w14:textId="31838B88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16541DCC" w14:textId="638D27AE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65CAFF31" w14:textId="63718FA1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0DD55BCB" w14:textId="7FD8B632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5F881A88" w14:textId="0D11E947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4858F8D7" w14:textId="54EBCB50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60725067" w14:textId="5ECCADA6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1021C2C1" w14:textId="2D9219D6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6EC86A0F" w14:textId="7AD023DF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388F0192" w14:textId="206329C0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797648B3" w14:textId="3EA06F25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7E8E9FC6" w14:textId="61EDFCD8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6A6AEE93" w14:textId="7AEB72D4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1939A28F" w14:textId="60E270F0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38C6CFBC" w14:textId="768829CB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009E3364" w14:textId="22FDE324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39377B45" w14:textId="48D8BCC6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02D0747B" w14:textId="28AFBB4D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2DE538B2" w14:textId="48CDA697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2BDBC0E8" w14:textId="5329FEDB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7FBB84A5" w14:textId="6B032407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41F1E9F4" w14:textId="002E7EDF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1E59C2AB" w14:textId="456AA9D5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252C8125" w14:textId="741D50D3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61988C5F" w14:textId="3A319CC9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576B0A67" w14:textId="0004AFB0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2D93158E" w14:textId="0FDD2697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07F57107" w14:textId="39CBAB8F" w:rsidR="00BE5A63" w:rsidRDefault="00BE5A63" w:rsidP="6EAADBA9">
      <w:pPr>
        <w:spacing w:after="0" w:line="240" w:lineRule="auto"/>
        <w:ind w:right="60"/>
        <w:rPr>
          <w:rFonts w:ascii="Calibri" w:eastAsia="Calibri" w:hAnsi="Calibri" w:cs="Calibri"/>
          <w:color w:val="000000" w:themeColor="text1"/>
        </w:rPr>
      </w:pPr>
    </w:p>
    <w:p w14:paraId="6E72FD8C" w14:textId="77777777" w:rsidR="00532B81" w:rsidRDefault="00532B8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 w:type="page"/>
      </w:r>
    </w:p>
    <w:p w14:paraId="19A426C2" w14:textId="687DFE57" w:rsidR="2990F73D" w:rsidRPr="00F255D5" w:rsidRDefault="2990F73D" w:rsidP="003974AF">
      <w:pPr>
        <w:pStyle w:val="Heading1"/>
        <w:rPr>
          <w:rFonts w:ascii="Gibson" w:hAnsi="Gibson"/>
          <w:b/>
          <w:bCs/>
          <w:color w:val="274191"/>
        </w:rPr>
      </w:pPr>
      <w:bookmarkStart w:id="5" w:name="_Proctoring_Your_NLN"/>
      <w:bookmarkEnd w:id="5"/>
      <w:r w:rsidRPr="00F255D5">
        <w:rPr>
          <w:rFonts w:ascii="Gibson" w:hAnsi="Gibson"/>
          <w:b/>
          <w:bCs/>
          <w:color w:val="274191"/>
        </w:rPr>
        <w:lastRenderedPageBreak/>
        <w:t>Proctoring Onsite Event</w:t>
      </w:r>
      <w:r w:rsidR="00C07CE5" w:rsidRPr="00F255D5">
        <w:rPr>
          <w:rFonts w:ascii="Gibson" w:hAnsi="Gibson"/>
          <w:b/>
          <w:bCs/>
          <w:color w:val="274191"/>
        </w:rPr>
        <w:t>s</w:t>
      </w:r>
      <w:r w:rsidRPr="00F255D5">
        <w:rPr>
          <w:rFonts w:ascii="Gibson" w:hAnsi="Gibson"/>
          <w:b/>
          <w:bCs/>
          <w:color w:val="274191"/>
        </w:rPr>
        <w:t xml:space="preserve"> </w:t>
      </w:r>
    </w:p>
    <w:p w14:paraId="611C140B" w14:textId="6F9CBA0F" w:rsidR="0760C31F" w:rsidRDefault="0760C31F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D886BA5" w14:textId="615C4DF2" w:rsidR="2990F73D" w:rsidRPr="0065275E" w:rsidRDefault="0065275E" w:rsidP="6EAADBA9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b/>
          <w:bCs/>
          <w:color w:val="006B85"/>
        </w:rPr>
      </w:pPr>
      <w:r>
        <w:rPr>
          <w:rFonts w:ascii="Calibri" w:eastAsia="Calibri" w:hAnsi="Calibri" w:cs="Calibri"/>
          <w:b/>
          <w:bCs/>
          <w:color w:val="006B85"/>
        </w:rPr>
        <w:t xml:space="preserve">Proctor </w:t>
      </w:r>
      <w:r w:rsidR="2DAEE9F0" w:rsidRPr="0065275E">
        <w:rPr>
          <w:rFonts w:ascii="Calibri" w:eastAsia="Calibri" w:hAnsi="Calibri" w:cs="Calibri"/>
          <w:b/>
          <w:bCs/>
          <w:color w:val="006B85"/>
        </w:rPr>
        <w:t xml:space="preserve">Responsibilities </w:t>
      </w:r>
    </w:p>
    <w:p w14:paraId="4E4EF7BA" w14:textId="3814AC4B" w:rsidR="2990F73D" w:rsidRDefault="79907E2C" w:rsidP="005B5625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3268CA9">
        <w:rPr>
          <w:rFonts w:ascii="Calibri" w:eastAsia="Calibri" w:hAnsi="Calibri" w:cs="Calibri"/>
          <w:color w:val="000000" w:themeColor="text1"/>
          <w:sz w:val="22"/>
          <w:szCs w:val="22"/>
        </w:rPr>
        <w:t>When</w:t>
      </w:r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students arrive, check their </w:t>
      </w:r>
      <w:r w:rsidR="00BE5A63">
        <w:rPr>
          <w:rFonts w:ascii="Calibri" w:eastAsia="Calibri" w:hAnsi="Calibri" w:cs="Calibri"/>
          <w:color w:val="000000" w:themeColor="text1"/>
          <w:sz w:val="22"/>
          <w:szCs w:val="22"/>
        </w:rPr>
        <w:t>government-issued</w:t>
      </w:r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photo ID. </w:t>
      </w:r>
    </w:p>
    <w:p w14:paraId="055D3399" w14:textId="2C2DCB05" w:rsidR="2990F73D" w:rsidRDefault="2990F73D" w:rsidP="005B5625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Ask them to sign into their NLN Account at </w:t>
      </w:r>
      <w:hyperlink r:id="rId22">
        <w:r w:rsidRPr="0760C31F">
          <w:rPr>
            <w:rStyle w:val="Hyperlink"/>
            <w:rFonts w:ascii="Calibri" w:eastAsia="Calibri" w:hAnsi="Calibri" w:cs="Calibri"/>
            <w:sz w:val="22"/>
            <w:szCs w:val="22"/>
          </w:rPr>
          <w:t>www.nlntest.org</w:t>
        </w:r>
      </w:hyperlink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3DAEA332" w14:textId="1EE16361" w:rsidR="2990F73D" w:rsidRDefault="2990F73D" w:rsidP="005B5625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Ask them to navigate to the “My Assessments” tab. </w:t>
      </w:r>
    </w:p>
    <w:p w14:paraId="2C908739" w14:textId="3AB3DDFF" w:rsidR="2990F73D" w:rsidRDefault="2DAEE9F0" w:rsidP="11241A16">
      <w:pPr>
        <w:pStyle w:val="NormalWeb"/>
        <w:spacing w:before="0" w:beforeAutospacing="0" w:after="0" w:afterAutospacing="0" w:line="276" w:lineRule="auto"/>
        <w:ind w:left="720"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If </w:t>
      </w:r>
      <w:r w:rsidR="4E73A3B1"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students </w:t>
      </w: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have registered properly, this is where they will find their exam. On the right-hand side of the screen, they will see the word </w:t>
      </w:r>
      <w:r w:rsidR="29829000" w:rsidRPr="6EAADBA9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Launch</w:t>
      </w: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7940D789"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When they c</w:t>
      </w: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lick this</w:t>
      </w:r>
      <w:r w:rsidR="7940D789"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it will prompt them to enter a </w:t>
      </w:r>
      <w:r w:rsidRPr="6EAADBA9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six-digit code</w:t>
      </w: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. </w:t>
      </w:r>
      <w:r w:rsidR="57269120"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They will need to s</w:t>
      </w:r>
      <w:r w:rsidRPr="6EAADBA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top here until the Proctor shares the code.</w:t>
      </w:r>
      <w:r w:rsidRPr="6EAADBA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7F80526" w14:textId="1A56DE93" w:rsidR="0760C31F" w:rsidRDefault="0760C31F" w:rsidP="00710E75">
      <w:pPr>
        <w:spacing w:after="0" w:line="240" w:lineRule="auto"/>
        <w:ind w:left="720" w:right="58"/>
        <w:rPr>
          <w:rFonts w:ascii="Calibri" w:eastAsia="Calibri" w:hAnsi="Calibri" w:cs="Calibri"/>
          <w:color w:val="000000" w:themeColor="text1"/>
        </w:rPr>
      </w:pPr>
    </w:p>
    <w:p w14:paraId="527FEA81" w14:textId="0ECA7C7D" w:rsidR="11241A16" w:rsidRDefault="11241A16" w:rsidP="11241A16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4E5C293" w14:textId="134ACCE6" w:rsidR="11241A16" w:rsidRPr="000A229A" w:rsidRDefault="2990F73D" w:rsidP="11241A16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b/>
          <w:bCs/>
          <w:color w:val="006B85"/>
        </w:rPr>
      </w:pPr>
      <w:r w:rsidRPr="00250452">
        <w:rPr>
          <w:rFonts w:ascii="Calibri" w:eastAsia="Calibri" w:hAnsi="Calibri" w:cs="Calibri"/>
          <w:b/>
          <w:bCs/>
          <w:color w:val="006B85"/>
        </w:rPr>
        <w:t xml:space="preserve">Proctor </w:t>
      </w:r>
      <w:r w:rsidR="17FD6F96" w:rsidRPr="00250452">
        <w:rPr>
          <w:rFonts w:ascii="Calibri" w:eastAsia="Calibri" w:hAnsi="Calibri" w:cs="Calibri"/>
          <w:b/>
          <w:bCs/>
          <w:color w:val="006B85"/>
        </w:rPr>
        <w:t>Instructions</w:t>
      </w:r>
    </w:p>
    <w:p w14:paraId="30353AE4" w14:textId="41589B89" w:rsidR="2990F73D" w:rsidRDefault="00D460E7" w:rsidP="005B562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og into </w:t>
      </w:r>
      <w:hyperlink r:id="rId23">
        <w:r w:rsidR="2990F73D" w:rsidRPr="0760C31F">
          <w:rPr>
            <w:rStyle w:val="Hyperlink"/>
            <w:rFonts w:ascii="Calibri" w:eastAsia="Calibri" w:hAnsi="Calibri" w:cs="Calibri"/>
            <w:sz w:val="22"/>
            <w:szCs w:val="22"/>
          </w:rPr>
          <w:t>www.nlntest.org</w:t>
        </w:r>
      </w:hyperlink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0E527A56" w14:textId="417E9410" w:rsidR="2990F73D" w:rsidRDefault="2990F73D" w:rsidP="005B562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>Go to</w:t>
      </w:r>
      <w:r w:rsidR="00941D2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Onsite Testing Account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3C00492E" w14:textId="7531BFA2" w:rsidR="2990F73D" w:rsidRDefault="00896281" w:rsidP="005B562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Choose</w:t>
      </w:r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</w:t>
      </w:r>
      <w:r w:rsidR="2990F73D"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Events tab</w:t>
      </w:r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select the </w:t>
      </w:r>
      <w:r w:rsidR="2990F73D"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Event Name</w:t>
      </w:r>
      <w:r w:rsidR="2990F73D"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 list of registrants will appear. </w:t>
      </w:r>
    </w:p>
    <w:p w14:paraId="244ED3E4" w14:textId="18A386E6" w:rsidR="2990F73D" w:rsidRDefault="658837BC" w:rsidP="005B562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F3FE7E">
        <w:rPr>
          <w:rFonts w:ascii="Calibri" w:eastAsia="Calibri" w:hAnsi="Calibri" w:cs="Calibri"/>
          <w:color w:val="000000" w:themeColor="text1"/>
          <w:sz w:val="22"/>
          <w:szCs w:val="22"/>
        </w:rPr>
        <w:t>From</w:t>
      </w:r>
      <w:r w:rsidR="59E002DB" w:rsidRPr="7FF3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proctor device screen, </w:t>
      </w:r>
      <w:r w:rsidR="4072ED4A" w:rsidRPr="7FF3FE7E">
        <w:rPr>
          <w:rFonts w:ascii="Calibri" w:eastAsia="Calibri" w:hAnsi="Calibri" w:cs="Calibri"/>
          <w:color w:val="000000" w:themeColor="text1"/>
          <w:sz w:val="22"/>
          <w:szCs w:val="22"/>
        </w:rPr>
        <w:t>check</w:t>
      </w:r>
      <w:r w:rsidR="59E002DB" w:rsidRPr="7FF3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59E002DB" w:rsidRPr="7FF3FE7E">
        <w:rPr>
          <w:rFonts w:ascii="Calibri" w:eastAsia="Calibri" w:hAnsi="Calibri" w:cs="Calibri"/>
          <w:color w:val="000000" w:themeColor="text1"/>
          <w:sz w:val="22"/>
          <w:szCs w:val="22"/>
        </w:rPr>
        <w:t>in</w:t>
      </w:r>
      <w:proofErr w:type="gramEnd"/>
      <w:r w:rsidR="59E002DB" w:rsidRPr="7FF3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each student and select </w:t>
      </w:r>
      <w:r w:rsidR="59E002DB" w:rsidRPr="7FF3FE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Open Proctor Controls</w:t>
      </w:r>
      <w:r w:rsidR="59E002DB" w:rsidRPr="7FF3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39B6EF4C" w14:textId="23988562" w:rsidR="2990F73D" w:rsidRDefault="2990F73D" w:rsidP="005B5625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>Familiarize yourself with the controls:</w:t>
      </w:r>
    </w:p>
    <w:p w14:paraId="7ECCBF19" w14:textId="5DDC5BEF" w:rsidR="2990F73D" w:rsidRDefault="59E002DB" w:rsidP="005B5625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F3FE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Find Participant:</w:t>
      </w:r>
      <w:r w:rsidRPr="7FF3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if you are only testing one student, leave this as-is. If you are testing multiple students, slide the control to </w:t>
      </w:r>
      <w:r w:rsidR="00FF3F10">
        <w:rPr>
          <w:rFonts w:ascii="Calibri" w:eastAsia="Calibri" w:hAnsi="Calibri" w:cs="Calibri"/>
          <w:color w:val="000000" w:themeColor="text1"/>
          <w:sz w:val="22"/>
          <w:szCs w:val="22"/>
        </w:rPr>
        <w:t>ALL</w:t>
      </w:r>
      <w:r w:rsidRPr="7FF3FE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7FF3FE7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This feature is important when making a change that will affect all participants (i.e., pausing for a fire drill). If you need to add special accommodations to just one of your students, slide </w:t>
      </w:r>
      <w:r w:rsidR="337D8734" w:rsidRPr="7FF3FE7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the control</w:t>
      </w:r>
      <w:r w:rsidRPr="7FF3FE7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to single and click on the </w:t>
      </w:r>
      <w:r w:rsidR="337D8734" w:rsidRPr="7FF3FE7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participant's</w:t>
      </w:r>
      <w:r w:rsidRPr="7FF3FE7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name, add the time, and switch it back to “all”. </w:t>
      </w:r>
    </w:p>
    <w:p w14:paraId="78AA43D6" w14:textId="618A6E6D" w:rsidR="2990F73D" w:rsidRDefault="2990F73D" w:rsidP="005B5625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CODE ####: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is where you will locate your launch code when you are ready to begin. </w:t>
      </w:r>
    </w:p>
    <w:p w14:paraId="3EA5279E" w14:textId="3116C4F1" w:rsidR="2990F73D" w:rsidRDefault="2990F73D" w:rsidP="005B5625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II: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Two solid black lines together is the pause button. </w:t>
      </w:r>
    </w:p>
    <w:p w14:paraId="74078170" w14:textId="3BD878E0" w:rsidR="2990F73D" w:rsidRDefault="2990F73D" w:rsidP="005B5625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Arrow with the Clock: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is where you add time for ADA Accommodations and</w:t>
      </w:r>
      <w:r w:rsidR="00127DAD">
        <w:rPr>
          <w:rFonts w:ascii="Calibri" w:eastAsia="Calibri" w:hAnsi="Calibri" w:cs="Calibri"/>
          <w:color w:val="000000" w:themeColor="text1"/>
          <w:sz w:val="22"/>
          <w:szCs w:val="22"/>
        </w:rPr>
        <w:t>/or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restart the exam after a pause. </w:t>
      </w:r>
    </w:p>
    <w:p w14:paraId="17A6710C" w14:textId="2C9287C3" w:rsidR="2990F73D" w:rsidRDefault="2990F73D" w:rsidP="005B5625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Solid black box: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STOP / cannot be resumed. </w:t>
      </w:r>
    </w:p>
    <w:p w14:paraId="0A3BBF19" w14:textId="56C5FD11" w:rsidR="0760C31F" w:rsidRPr="00BD3897" w:rsidRDefault="2990F73D" w:rsidP="005B5625">
      <w:pPr>
        <w:pStyle w:val="NormalWeb"/>
        <w:numPr>
          <w:ilvl w:val="1"/>
          <w:numId w:val="11"/>
        </w:numPr>
        <w:spacing w:before="0" w:beforeAutospacing="0" w:after="0" w:afterAutospacing="0" w:line="276" w:lineRule="auto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241A16">
        <w:rPr>
          <w:rFonts w:ascii="Calibri" w:eastAsia="Calibri" w:hAnsi="Calibri" w:cs="Calibri"/>
          <w:color w:val="000000" w:themeColor="text1"/>
          <w:sz w:val="22"/>
          <w:szCs w:val="22"/>
        </w:rPr>
        <w:t>When you are ready to begin, click on the first name in your list and then click the code box</w:t>
      </w:r>
      <w:r w:rsidR="00127DAD" w:rsidRPr="11241A16">
        <w:rPr>
          <w:rFonts w:ascii="Calibri" w:eastAsia="Calibri" w:hAnsi="Calibri" w:cs="Calibri"/>
          <w:color w:val="000000" w:themeColor="text1"/>
          <w:sz w:val="22"/>
          <w:szCs w:val="22"/>
        </w:rPr>
        <w:t>. A</w:t>
      </w:r>
      <w:r w:rsidRPr="11241A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DDFBA22" w:rsidRPr="11241A16">
        <w:rPr>
          <w:rFonts w:ascii="Calibri" w:eastAsia="Calibri" w:hAnsi="Calibri" w:cs="Calibri"/>
          <w:color w:val="000000" w:themeColor="text1"/>
          <w:sz w:val="22"/>
          <w:szCs w:val="22"/>
        </w:rPr>
        <w:t>six-digit</w:t>
      </w:r>
      <w:r w:rsidRPr="11241A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code should appear. This code is good for 15 minutes, and if you have the Find Participant butt</w:t>
      </w:r>
      <w:r w:rsidR="00C44607" w:rsidRPr="11241A16">
        <w:rPr>
          <w:rFonts w:ascii="Calibri" w:eastAsia="Calibri" w:hAnsi="Calibri" w:cs="Calibri"/>
          <w:color w:val="000000" w:themeColor="text1"/>
          <w:sz w:val="22"/>
          <w:szCs w:val="22"/>
        </w:rPr>
        <w:t>on set</w:t>
      </w:r>
      <w:r w:rsidRPr="11241A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ALL</w:t>
      </w:r>
      <w:r w:rsidR="00E557CD" w:rsidRPr="11241A16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11241A1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 will work for everyone. </w:t>
      </w:r>
    </w:p>
    <w:p w14:paraId="14BE0026" w14:textId="07676264" w:rsidR="11241A16" w:rsidRDefault="11241A16" w:rsidP="11241A16">
      <w:pPr>
        <w:pStyle w:val="NormalWeb"/>
        <w:spacing w:before="0" w:beforeAutospacing="0" w:after="0" w:afterAutospacing="0" w:line="276" w:lineRule="auto"/>
        <w:ind w:right="60"/>
        <w:rPr>
          <w:color w:val="000000" w:themeColor="text1"/>
        </w:rPr>
      </w:pPr>
    </w:p>
    <w:p w14:paraId="4F89080C" w14:textId="0289404B" w:rsidR="2990F73D" w:rsidRPr="00BD3897" w:rsidRDefault="2990F73D" w:rsidP="00710E75">
      <w:pPr>
        <w:pStyle w:val="form-line"/>
        <w:spacing w:beforeAutospacing="0" w:after="0" w:afterAutospacing="0" w:line="240" w:lineRule="auto"/>
        <w:ind w:right="58" w:firstLine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D38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If someone comes in after the original code has expired:</w:t>
      </w:r>
    </w:p>
    <w:p w14:paraId="083E817B" w14:textId="490CC3BA" w:rsidR="2990F73D" w:rsidRDefault="2990F73D" w:rsidP="005B5625">
      <w:pPr>
        <w:pStyle w:val="form-line"/>
        <w:numPr>
          <w:ilvl w:val="0"/>
          <w:numId w:val="10"/>
        </w:numPr>
        <w:spacing w:beforeAutospacing="0" w:after="0" w:afterAutospacing="0" w:line="240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Check them in. </w:t>
      </w:r>
    </w:p>
    <w:p w14:paraId="3BC2BF6C" w14:textId="3E2A1F68" w:rsidR="2990F73D" w:rsidRDefault="2990F73D" w:rsidP="005B5625">
      <w:pPr>
        <w:pStyle w:val="form-line"/>
        <w:numPr>
          <w:ilvl w:val="0"/>
          <w:numId w:val="10"/>
        </w:numPr>
        <w:spacing w:beforeAutospacing="0" w:after="0" w:afterAutospacing="0" w:line="240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Go to Proctor Control. </w:t>
      </w:r>
    </w:p>
    <w:p w14:paraId="455B02C1" w14:textId="6E9078EF" w:rsidR="2990F73D" w:rsidRDefault="2990F73D" w:rsidP="005B5625">
      <w:pPr>
        <w:pStyle w:val="form-line"/>
        <w:numPr>
          <w:ilvl w:val="0"/>
          <w:numId w:val="10"/>
        </w:numPr>
        <w:spacing w:beforeAutospacing="0" w:after="0" w:afterAutospacing="0" w:line="240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532E976">
        <w:rPr>
          <w:rFonts w:ascii="Calibri" w:eastAsia="Calibri" w:hAnsi="Calibri" w:cs="Calibri"/>
          <w:color w:val="000000" w:themeColor="text1"/>
          <w:sz w:val="22"/>
          <w:szCs w:val="22"/>
        </w:rPr>
        <w:t>Switch to Sing</w:t>
      </w:r>
      <w:r w:rsidR="1EF1181F" w:rsidRPr="7532E976"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Pr="7532E976">
        <w:rPr>
          <w:rFonts w:ascii="Calibri" w:eastAsia="Calibri" w:hAnsi="Calibri" w:cs="Calibri"/>
          <w:color w:val="000000" w:themeColor="text1"/>
          <w:sz w:val="22"/>
          <w:szCs w:val="22"/>
        </w:rPr>
        <w:t>e.</w:t>
      </w:r>
    </w:p>
    <w:p w14:paraId="7838A47A" w14:textId="1D466F7A" w:rsidR="2990F73D" w:rsidRDefault="2990F73D" w:rsidP="005B5625">
      <w:pPr>
        <w:pStyle w:val="form-line"/>
        <w:numPr>
          <w:ilvl w:val="0"/>
          <w:numId w:val="10"/>
        </w:numPr>
        <w:spacing w:beforeAutospacing="0" w:after="0" w:afterAutospacing="0" w:line="240" w:lineRule="auto"/>
        <w:ind w:right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Click on their name and then Code Box and a new code will </w:t>
      </w:r>
      <w:r w:rsidR="00D56E17">
        <w:rPr>
          <w:rFonts w:ascii="Calibri" w:eastAsia="Calibri" w:hAnsi="Calibri" w:cs="Calibri"/>
          <w:color w:val="000000" w:themeColor="text1"/>
          <w:sz w:val="22"/>
          <w:szCs w:val="22"/>
        </w:rPr>
        <w:t>be generated</w:t>
      </w:r>
      <w:r w:rsidRPr="0760C31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their use. </w:t>
      </w:r>
    </w:p>
    <w:p w14:paraId="204B753F" w14:textId="4A2E4F59" w:rsidR="0760C31F" w:rsidRDefault="0760C31F" w:rsidP="00710E75">
      <w:pPr>
        <w:spacing w:after="0" w:line="240" w:lineRule="auto"/>
        <w:ind w:right="58"/>
        <w:rPr>
          <w:rFonts w:ascii="Calibri" w:eastAsia="Calibri" w:hAnsi="Calibri" w:cs="Calibri"/>
          <w:color w:val="000000" w:themeColor="text1"/>
        </w:rPr>
      </w:pPr>
    </w:p>
    <w:p w14:paraId="6E5ECE88" w14:textId="0B5B89CE" w:rsidR="2990F73D" w:rsidRPr="00D56E17" w:rsidRDefault="2990F73D" w:rsidP="00026F33">
      <w:pPr>
        <w:pStyle w:val="form-line"/>
        <w:spacing w:beforeAutospacing="0" w:after="0" w:afterAutospacing="0" w:line="240" w:lineRule="auto"/>
        <w:ind w:right="58"/>
        <w:jc w:val="center"/>
        <w:rPr>
          <w:rFonts w:ascii="Calibri" w:eastAsia="Calibri" w:hAnsi="Calibri" w:cs="Calibri"/>
          <w:color w:val="EF3824"/>
          <w:sz w:val="22"/>
          <w:szCs w:val="22"/>
        </w:rPr>
      </w:pPr>
      <w:r w:rsidRPr="00D56E17">
        <w:rPr>
          <w:rFonts w:ascii="Calibri" w:eastAsia="Calibri" w:hAnsi="Calibri" w:cs="Calibri"/>
          <w:color w:val="EF3824"/>
          <w:sz w:val="22"/>
          <w:szCs w:val="22"/>
        </w:rPr>
        <w:t xml:space="preserve">If </w:t>
      </w:r>
      <w:r w:rsidR="00026F33">
        <w:rPr>
          <w:rFonts w:ascii="Calibri" w:eastAsia="Calibri" w:hAnsi="Calibri" w:cs="Calibri"/>
          <w:color w:val="EF3824"/>
          <w:sz w:val="22"/>
          <w:szCs w:val="22"/>
        </w:rPr>
        <w:t>a</w:t>
      </w:r>
      <w:r w:rsidRPr="00D56E17">
        <w:rPr>
          <w:rFonts w:ascii="Calibri" w:eastAsia="Calibri" w:hAnsi="Calibri" w:cs="Calibri"/>
          <w:color w:val="EF3824"/>
          <w:sz w:val="22"/>
          <w:szCs w:val="22"/>
        </w:rPr>
        <w:t xml:space="preserve"> code </w:t>
      </w:r>
      <w:r w:rsidR="00026F33">
        <w:rPr>
          <w:rFonts w:ascii="Calibri" w:eastAsia="Calibri" w:hAnsi="Calibri" w:cs="Calibri"/>
          <w:color w:val="EF3824"/>
          <w:sz w:val="22"/>
          <w:szCs w:val="22"/>
        </w:rPr>
        <w:t>is</w:t>
      </w:r>
      <w:r w:rsidRPr="00D56E17">
        <w:rPr>
          <w:rFonts w:ascii="Calibri" w:eastAsia="Calibri" w:hAnsi="Calibri" w:cs="Calibri"/>
          <w:color w:val="EF3824"/>
          <w:sz w:val="22"/>
          <w:szCs w:val="22"/>
        </w:rPr>
        <w:t xml:space="preserve"> not generate</w:t>
      </w:r>
      <w:r w:rsidR="00026F33">
        <w:rPr>
          <w:rFonts w:ascii="Calibri" w:eastAsia="Calibri" w:hAnsi="Calibri" w:cs="Calibri"/>
          <w:color w:val="EF3824"/>
          <w:sz w:val="22"/>
          <w:szCs w:val="22"/>
        </w:rPr>
        <w:t>d</w:t>
      </w:r>
      <w:r w:rsidRPr="00D56E17">
        <w:rPr>
          <w:rFonts w:ascii="Calibri" w:eastAsia="Calibri" w:hAnsi="Calibri" w:cs="Calibri"/>
          <w:color w:val="EF3824"/>
          <w:sz w:val="22"/>
          <w:szCs w:val="22"/>
        </w:rPr>
        <w:t xml:space="preserve">, please contact </w:t>
      </w:r>
      <w:r w:rsidR="00026F33">
        <w:rPr>
          <w:rFonts w:ascii="Calibri" w:eastAsia="Calibri" w:hAnsi="Calibri" w:cs="Calibri"/>
          <w:color w:val="EF3824"/>
          <w:sz w:val="22"/>
          <w:szCs w:val="22"/>
        </w:rPr>
        <w:t xml:space="preserve">QM </w:t>
      </w:r>
      <w:r w:rsidRPr="00D56E17">
        <w:rPr>
          <w:rFonts w:ascii="Calibri" w:eastAsia="Calibri" w:hAnsi="Calibri" w:cs="Calibri"/>
          <w:color w:val="EF3824"/>
          <w:sz w:val="22"/>
          <w:szCs w:val="22"/>
        </w:rPr>
        <w:t>Technical Support</w:t>
      </w:r>
      <w:r w:rsidR="00B74344">
        <w:rPr>
          <w:rFonts w:ascii="Calibri" w:eastAsia="Calibri" w:hAnsi="Calibri" w:cs="Calibri"/>
          <w:color w:val="EF3824"/>
          <w:sz w:val="22"/>
          <w:szCs w:val="22"/>
        </w:rPr>
        <w:t xml:space="preserve"> at </w:t>
      </w:r>
      <w:r w:rsidRPr="00D56E17">
        <w:rPr>
          <w:rFonts w:ascii="Calibri" w:eastAsia="Calibri" w:hAnsi="Calibri" w:cs="Calibri"/>
          <w:color w:val="EF3824"/>
          <w:sz w:val="22"/>
          <w:szCs w:val="22"/>
        </w:rPr>
        <w:t>(877) 341-3168.</w:t>
      </w:r>
    </w:p>
    <w:p w14:paraId="71233C1D" w14:textId="0F397623" w:rsidR="0760C31F" w:rsidRDefault="0760C31F" w:rsidP="00710E75">
      <w:pPr>
        <w:spacing w:after="0"/>
        <w:rPr>
          <w:b/>
          <w:bCs/>
          <w:u w:val="single"/>
        </w:rPr>
      </w:pPr>
    </w:p>
    <w:p w14:paraId="249C071B" w14:textId="6563816E" w:rsidR="6EAADBA9" w:rsidRDefault="6EAADBA9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2999FDD" w14:textId="77777777" w:rsidR="008B3098" w:rsidRDefault="008B3098" w:rsidP="6EAADBA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4942A4D" w14:textId="77777777" w:rsidR="00026F33" w:rsidRDefault="00026F33">
      <w:pP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br w:type="page"/>
      </w:r>
    </w:p>
    <w:p w14:paraId="319059D3" w14:textId="1013154F" w:rsidR="007C3B74" w:rsidRPr="00F255D5" w:rsidRDefault="007C3B74" w:rsidP="007C3B74">
      <w:pPr>
        <w:pStyle w:val="Heading1"/>
        <w:rPr>
          <w:rFonts w:ascii="Gibson" w:hAnsi="Gibson"/>
          <w:b/>
          <w:bCs/>
          <w:color w:val="274191"/>
        </w:rPr>
      </w:pPr>
      <w:bookmarkStart w:id="6" w:name="_Score_Reports"/>
      <w:bookmarkEnd w:id="6"/>
      <w:r w:rsidRPr="00F255D5">
        <w:rPr>
          <w:rFonts w:ascii="Gibson" w:hAnsi="Gibson"/>
          <w:b/>
          <w:bCs/>
          <w:color w:val="274191"/>
        </w:rPr>
        <w:lastRenderedPageBreak/>
        <w:t>Score Reports</w:t>
      </w:r>
    </w:p>
    <w:p w14:paraId="0ACDDCBB" w14:textId="77777777" w:rsidR="007C3B74" w:rsidRDefault="007C3B74" w:rsidP="00710E75">
      <w:pPr>
        <w:spacing w:after="0"/>
        <w:rPr>
          <w:rFonts w:ascii="Gibson" w:eastAsia="Calibri" w:hAnsi="Gibson" w:cs="Calibri"/>
          <w:b/>
          <w:bCs/>
          <w:color w:val="274191"/>
          <w:sz w:val="24"/>
          <w:szCs w:val="24"/>
        </w:rPr>
      </w:pPr>
    </w:p>
    <w:p w14:paraId="3F4B8EC8" w14:textId="0CA0981F" w:rsidR="00567ED0" w:rsidRPr="007C3B74" w:rsidRDefault="1AABC8A7" w:rsidP="00710E75">
      <w:pPr>
        <w:spacing w:after="0"/>
        <w:rPr>
          <w:rFonts w:eastAsia="Calibri" w:cstheme="minorHAnsi"/>
          <w:color w:val="006B85"/>
          <w:sz w:val="24"/>
          <w:szCs w:val="24"/>
        </w:rPr>
      </w:pPr>
      <w:r w:rsidRPr="007C3B74">
        <w:rPr>
          <w:rFonts w:eastAsia="Calibri" w:cstheme="minorHAnsi"/>
          <w:b/>
          <w:bCs/>
          <w:color w:val="006B85"/>
          <w:sz w:val="24"/>
          <w:szCs w:val="24"/>
        </w:rPr>
        <w:t xml:space="preserve">Accessing </w:t>
      </w:r>
      <w:r w:rsidR="00AE23A9" w:rsidRPr="007C3B74">
        <w:rPr>
          <w:rFonts w:eastAsia="Calibri" w:cstheme="minorHAnsi"/>
          <w:b/>
          <w:bCs/>
          <w:color w:val="006B85"/>
          <w:sz w:val="24"/>
          <w:szCs w:val="24"/>
        </w:rPr>
        <w:t xml:space="preserve">NEX </w:t>
      </w:r>
      <w:r w:rsidR="166B1A8B" w:rsidRPr="007C3B74">
        <w:rPr>
          <w:rFonts w:eastAsia="Calibri" w:cstheme="minorHAnsi"/>
          <w:b/>
          <w:bCs/>
          <w:color w:val="006B85"/>
          <w:sz w:val="24"/>
          <w:szCs w:val="24"/>
        </w:rPr>
        <w:t>Score Reports</w:t>
      </w:r>
    </w:p>
    <w:p w14:paraId="44FC2326" w14:textId="77FFCC44" w:rsidR="00567ED0" w:rsidRDefault="00567ED0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D0E9F50" w14:textId="07F899CF" w:rsidR="00567ED0" w:rsidRDefault="166B1A8B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 xml:space="preserve">There are two types of </w:t>
      </w:r>
      <w:r w:rsidR="00AE23A9">
        <w:rPr>
          <w:rFonts w:ascii="Calibri" w:eastAsia="Calibri" w:hAnsi="Calibri" w:cs="Calibri"/>
          <w:color w:val="000000" w:themeColor="text1"/>
        </w:rPr>
        <w:t xml:space="preserve">NEX </w:t>
      </w:r>
      <w:r w:rsidRPr="0760C31F">
        <w:rPr>
          <w:rFonts w:ascii="Calibri" w:eastAsia="Calibri" w:hAnsi="Calibri" w:cs="Calibri"/>
          <w:color w:val="000000" w:themeColor="text1"/>
        </w:rPr>
        <w:t xml:space="preserve">Score Reports: </w:t>
      </w:r>
    </w:p>
    <w:p w14:paraId="72D8E5A9" w14:textId="6D7658D6" w:rsidR="00567ED0" w:rsidRDefault="00567ED0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F07928D" w14:textId="64E6EDDA" w:rsidR="00567ED0" w:rsidRDefault="166B1A8B" w:rsidP="00710E75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b/>
          <w:bCs/>
          <w:color w:val="000000" w:themeColor="text1"/>
        </w:rPr>
        <w:t>Participant Report:</w:t>
      </w:r>
      <w:r w:rsidRPr="0760C31F">
        <w:rPr>
          <w:rFonts w:ascii="Calibri" w:eastAsia="Calibri" w:hAnsi="Calibri" w:cs="Calibri"/>
          <w:color w:val="000000" w:themeColor="text1"/>
        </w:rPr>
        <w:t xml:space="preserve"> Reports on a single </w:t>
      </w:r>
      <w:r w:rsidR="00AE23A9">
        <w:rPr>
          <w:rFonts w:ascii="Calibri" w:eastAsia="Calibri" w:hAnsi="Calibri" w:cs="Calibri"/>
          <w:color w:val="000000" w:themeColor="text1"/>
        </w:rPr>
        <w:t>student’s</w:t>
      </w:r>
      <w:r w:rsidRPr="0760C31F">
        <w:rPr>
          <w:rFonts w:ascii="Calibri" w:eastAsia="Calibri" w:hAnsi="Calibri" w:cs="Calibri"/>
          <w:color w:val="000000" w:themeColor="text1"/>
        </w:rPr>
        <w:t xml:space="preserve"> </w:t>
      </w:r>
      <w:r w:rsidR="00637EC2">
        <w:rPr>
          <w:rFonts w:ascii="Calibri" w:eastAsia="Calibri" w:hAnsi="Calibri" w:cs="Calibri"/>
          <w:color w:val="000000" w:themeColor="text1"/>
        </w:rPr>
        <w:t>NEX</w:t>
      </w:r>
      <w:r w:rsidRPr="0760C31F">
        <w:rPr>
          <w:rFonts w:ascii="Calibri" w:eastAsia="Calibri" w:hAnsi="Calibri" w:cs="Calibri"/>
          <w:color w:val="000000" w:themeColor="text1"/>
        </w:rPr>
        <w:t xml:space="preserve"> results</w:t>
      </w:r>
      <w:r w:rsidR="00567ED0">
        <w:br/>
      </w:r>
      <w:r w:rsidRPr="0760C31F">
        <w:rPr>
          <w:rFonts w:ascii="Calibri" w:eastAsia="Calibri" w:hAnsi="Calibri" w:cs="Calibri"/>
          <w:b/>
          <w:bCs/>
          <w:color w:val="000000" w:themeColor="text1"/>
        </w:rPr>
        <w:t>Subject Report: </w:t>
      </w:r>
      <w:r w:rsidRPr="0760C31F">
        <w:rPr>
          <w:rFonts w:ascii="Calibri" w:eastAsia="Calibri" w:hAnsi="Calibri" w:cs="Calibri"/>
          <w:color w:val="000000" w:themeColor="text1"/>
        </w:rPr>
        <w:t xml:space="preserve">Reports on a set of </w:t>
      </w:r>
      <w:r w:rsidR="004416BD">
        <w:rPr>
          <w:rFonts w:ascii="Calibri" w:eastAsia="Calibri" w:hAnsi="Calibri" w:cs="Calibri"/>
          <w:color w:val="000000" w:themeColor="text1"/>
        </w:rPr>
        <w:t>NEX</w:t>
      </w:r>
      <w:r w:rsidRPr="0760C31F">
        <w:rPr>
          <w:rFonts w:ascii="Calibri" w:eastAsia="Calibri" w:hAnsi="Calibri" w:cs="Calibri"/>
          <w:color w:val="000000" w:themeColor="text1"/>
        </w:rPr>
        <w:t xml:space="preserve"> results across multiple students within a date range</w:t>
      </w:r>
    </w:p>
    <w:p w14:paraId="08629FBA" w14:textId="66DC73BF" w:rsidR="00567ED0" w:rsidRDefault="00567ED0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B74F48D" w14:textId="5CD86507" w:rsidR="00567ED0" w:rsidRDefault="166B1A8B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Both reports combine all three sections into a single report that offers a composite score</w:t>
      </w:r>
      <w:r w:rsidR="002523B4">
        <w:rPr>
          <w:rFonts w:ascii="Calibri" w:eastAsia="Calibri" w:hAnsi="Calibri" w:cs="Calibri"/>
          <w:color w:val="000000" w:themeColor="text1"/>
        </w:rPr>
        <w:t xml:space="preserve">. </w:t>
      </w:r>
    </w:p>
    <w:p w14:paraId="0A84255D" w14:textId="6D4076AE" w:rsidR="00567ED0" w:rsidRDefault="00567ED0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BD0BEF5" w14:textId="03B01912" w:rsidR="00567ED0" w:rsidRPr="00E42B8D" w:rsidRDefault="166B1A8B" w:rsidP="00710E75">
      <w:pPr>
        <w:spacing w:after="0" w:line="240" w:lineRule="auto"/>
        <w:rPr>
          <w:rFonts w:ascii="Calibri" w:eastAsia="Calibri" w:hAnsi="Calibri" w:cs="Calibri"/>
          <w:color w:val="006B85"/>
        </w:rPr>
      </w:pPr>
      <w:r w:rsidRPr="00E42B8D">
        <w:rPr>
          <w:rFonts w:ascii="Calibri" w:eastAsia="Calibri" w:hAnsi="Calibri" w:cs="Calibri"/>
          <w:b/>
          <w:bCs/>
          <w:color w:val="006B85"/>
        </w:rPr>
        <w:t xml:space="preserve">How to Pull a Participant Report: </w:t>
      </w:r>
    </w:p>
    <w:p w14:paraId="58E096D1" w14:textId="05C19C22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>Under Event Reports, go to NLN Administrator Reports</w:t>
      </w:r>
      <w:r w:rsidR="00D653E2">
        <w:rPr>
          <w:rFonts w:ascii="Calibri" w:eastAsia="Calibri" w:hAnsi="Calibri" w:cs="Calibri"/>
          <w:color w:val="000000" w:themeColor="text1"/>
        </w:rPr>
        <w:t>.</w:t>
      </w:r>
    </w:p>
    <w:p w14:paraId="79CA9F35" w14:textId="6F8F659E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>Select Participant Report</w:t>
      </w:r>
      <w:r w:rsidR="00D653E2">
        <w:rPr>
          <w:rFonts w:ascii="Calibri" w:eastAsia="Calibri" w:hAnsi="Calibri" w:cs="Calibri"/>
          <w:color w:val="000000" w:themeColor="text1"/>
        </w:rPr>
        <w:t>.</w:t>
      </w:r>
    </w:p>
    <w:p w14:paraId="37DBA68B" w14:textId="6B3A511D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>Select Site</w:t>
      </w:r>
      <w:r w:rsidR="00D653E2">
        <w:rPr>
          <w:rFonts w:ascii="Calibri" w:eastAsia="Calibri" w:hAnsi="Calibri" w:cs="Calibri"/>
          <w:color w:val="000000" w:themeColor="text1"/>
        </w:rPr>
        <w:t>.</w:t>
      </w:r>
    </w:p>
    <w:p w14:paraId="73BF907A" w14:textId="03CDB5BC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>Select a Candidate from the list</w:t>
      </w:r>
      <w:r w:rsidR="00D653E2">
        <w:rPr>
          <w:rFonts w:ascii="Calibri" w:eastAsia="Calibri" w:hAnsi="Calibri" w:cs="Calibri"/>
          <w:color w:val="000000" w:themeColor="text1"/>
        </w:rPr>
        <w:t>.</w:t>
      </w:r>
    </w:p>
    <w:p w14:paraId="39FBD9C9" w14:textId="3746A2F9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>Select which result you would like to see</w:t>
      </w:r>
      <w:r w:rsidR="00D653E2">
        <w:rPr>
          <w:rFonts w:ascii="Calibri" w:eastAsia="Calibri" w:hAnsi="Calibri" w:cs="Calibri"/>
          <w:color w:val="000000" w:themeColor="text1"/>
        </w:rPr>
        <w:t>.</w:t>
      </w:r>
    </w:p>
    <w:p w14:paraId="5203D7F0" w14:textId="57F26688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>Click Run Report</w:t>
      </w:r>
      <w:r w:rsidR="00504C85">
        <w:rPr>
          <w:rFonts w:ascii="Calibri" w:eastAsia="Calibri" w:hAnsi="Calibri" w:cs="Calibri"/>
          <w:color w:val="000000" w:themeColor="text1"/>
        </w:rPr>
        <w:t>.</w:t>
      </w:r>
    </w:p>
    <w:p w14:paraId="7074222F" w14:textId="74D9FB00" w:rsidR="00567ED0" w:rsidRPr="002C4D3A" w:rsidRDefault="166B1A8B" w:rsidP="005B5625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2C4D3A">
        <w:rPr>
          <w:rFonts w:ascii="Calibri" w:eastAsia="Calibri" w:hAnsi="Calibri" w:cs="Calibri"/>
          <w:color w:val="000000" w:themeColor="text1"/>
        </w:rPr>
        <w:t xml:space="preserve">To </w:t>
      </w:r>
      <w:r w:rsidR="00504C85">
        <w:rPr>
          <w:rFonts w:ascii="Calibri" w:eastAsia="Calibri" w:hAnsi="Calibri" w:cs="Calibri"/>
          <w:color w:val="000000" w:themeColor="text1"/>
        </w:rPr>
        <w:t>d</w:t>
      </w:r>
      <w:r w:rsidRPr="002C4D3A">
        <w:rPr>
          <w:rFonts w:ascii="Calibri" w:eastAsia="Calibri" w:hAnsi="Calibri" w:cs="Calibri"/>
          <w:color w:val="000000" w:themeColor="text1"/>
        </w:rPr>
        <w:t>ownload, click PDF Export</w:t>
      </w:r>
      <w:r w:rsidR="00504C85">
        <w:rPr>
          <w:rFonts w:ascii="Calibri" w:eastAsia="Calibri" w:hAnsi="Calibri" w:cs="Calibri"/>
          <w:color w:val="000000" w:themeColor="text1"/>
        </w:rPr>
        <w:t>.</w:t>
      </w:r>
    </w:p>
    <w:p w14:paraId="25F646CC" w14:textId="554E3836" w:rsidR="00567ED0" w:rsidRDefault="00567ED0" w:rsidP="00710E75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63BDE022" w14:textId="2EF17FE0" w:rsidR="00567ED0" w:rsidRPr="00E42B8D" w:rsidRDefault="166B1A8B" w:rsidP="00710E75">
      <w:pPr>
        <w:spacing w:after="0" w:line="240" w:lineRule="auto"/>
        <w:rPr>
          <w:rFonts w:ascii="Calibri" w:eastAsia="Calibri" w:hAnsi="Calibri" w:cs="Calibri"/>
          <w:color w:val="006B85"/>
        </w:rPr>
      </w:pPr>
      <w:r w:rsidRPr="00E42B8D">
        <w:rPr>
          <w:rFonts w:ascii="Calibri" w:eastAsia="Calibri" w:hAnsi="Calibri" w:cs="Calibri"/>
          <w:b/>
          <w:bCs/>
          <w:color w:val="006B85"/>
        </w:rPr>
        <w:t xml:space="preserve">How to Pull a Subject Report: </w:t>
      </w:r>
    </w:p>
    <w:p w14:paraId="4ADA6FCF" w14:textId="7A5BD021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Under the Events Reports, go to NLN Administrator Reports.</w:t>
      </w:r>
    </w:p>
    <w:p w14:paraId="3B1027E0" w14:textId="58EAA14E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Select </w:t>
      </w:r>
      <w:r w:rsidR="002C4D3A">
        <w:rPr>
          <w:rFonts w:ascii="Calibri" w:eastAsia="Calibri" w:hAnsi="Calibri" w:cs="Calibri"/>
          <w:color w:val="000000" w:themeColor="text1"/>
        </w:rPr>
        <w:t xml:space="preserve">the </w:t>
      </w:r>
      <w:r w:rsidRPr="0760C31F">
        <w:rPr>
          <w:rFonts w:ascii="Calibri" w:eastAsia="Calibri" w:hAnsi="Calibri" w:cs="Calibri"/>
          <w:color w:val="000000" w:themeColor="text1"/>
        </w:rPr>
        <w:t>Subjects Report</w:t>
      </w:r>
      <w:r w:rsidR="002C4D3A">
        <w:rPr>
          <w:rFonts w:ascii="Calibri" w:eastAsia="Calibri" w:hAnsi="Calibri" w:cs="Calibri"/>
          <w:color w:val="000000" w:themeColor="text1"/>
        </w:rPr>
        <w:t>.</w:t>
      </w:r>
    </w:p>
    <w:p w14:paraId="06FE6AFB" w14:textId="3C3B10FE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Select Site</w:t>
      </w:r>
      <w:r w:rsidR="002C4D3A">
        <w:rPr>
          <w:rFonts w:ascii="Calibri" w:eastAsia="Calibri" w:hAnsi="Calibri" w:cs="Calibri"/>
          <w:color w:val="000000" w:themeColor="text1"/>
        </w:rPr>
        <w:t>.</w:t>
      </w:r>
    </w:p>
    <w:p w14:paraId="7583EB13" w14:textId="065A7FEF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 xml:space="preserve">Input a start and end </w:t>
      </w:r>
      <w:r w:rsidR="002C4D3A" w:rsidRPr="0760C31F">
        <w:rPr>
          <w:rFonts w:ascii="Calibri" w:eastAsia="Calibri" w:hAnsi="Calibri" w:cs="Calibri"/>
          <w:color w:val="000000" w:themeColor="text1"/>
        </w:rPr>
        <w:t>date.</w:t>
      </w:r>
    </w:p>
    <w:p w14:paraId="32FFC7F8" w14:textId="1638E171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Click Select Results</w:t>
      </w:r>
      <w:r w:rsidR="0071006A">
        <w:rPr>
          <w:rFonts w:ascii="Calibri" w:eastAsia="Calibri" w:hAnsi="Calibri" w:cs="Calibri"/>
          <w:color w:val="000000" w:themeColor="text1"/>
        </w:rPr>
        <w:t>.</w:t>
      </w:r>
    </w:p>
    <w:p w14:paraId="78F6BC1B" w14:textId="2B26B62D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 xml:space="preserve">From a list of candidates, check </w:t>
      </w:r>
      <w:r w:rsidR="0071006A">
        <w:rPr>
          <w:rFonts w:ascii="Calibri" w:eastAsia="Calibri" w:hAnsi="Calibri" w:cs="Calibri"/>
          <w:color w:val="000000" w:themeColor="text1"/>
        </w:rPr>
        <w:t xml:space="preserve">the </w:t>
      </w:r>
      <w:r w:rsidRPr="0760C31F">
        <w:rPr>
          <w:rFonts w:ascii="Calibri" w:eastAsia="Calibri" w:hAnsi="Calibri" w:cs="Calibri"/>
          <w:color w:val="000000" w:themeColor="text1"/>
        </w:rPr>
        <w:t>box for those you wish to include</w:t>
      </w:r>
      <w:r w:rsidR="0071006A">
        <w:rPr>
          <w:rFonts w:ascii="Calibri" w:eastAsia="Calibri" w:hAnsi="Calibri" w:cs="Calibri"/>
          <w:color w:val="000000" w:themeColor="text1"/>
        </w:rPr>
        <w:t>.</w:t>
      </w:r>
    </w:p>
    <w:p w14:paraId="12CF2F8A" w14:textId="072796C2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Click Run Report</w:t>
      </w:r>
      <w:r w:rsidR="0071006A">
        <w:rPr>
          <w:rFonts w:ascii="Calibri" w:eastAsia="Calibri" w:hAnsi="Calibri" w:cs="Calibri"/>
          <w:color w:val="000000" w:themeColor="text1"/>
        </w:rPr>
        <w:t>.</w:t>
      </w:r>
    </w:p>
    <w:p w14:paraId="265154B3" w14:textId="424BDD7A" w:rsidR="00567ED0" w:rsidRDefault="166B1A8B" w:rsidP="005B5625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 xml:space="preserve">To </w:t>
      </w:r>
      <w:r w:rsidR="0071006A">
        <w:rPr>
          <w:rFonts w:ascii="Calibri" w:eastAsia="Calibri" w:hAnsi="Calibri" w:cs="Calibri"/>
          <w:color w:val="000000" w:themeColor="text1"/>
        </w:rPr>
        <w:t>d</w:t>
      </w:r>
      <w:r w:rsidRPr="0760C31F">
        <w:rPr>
          <w:rFonts w:ascii="Calibri" w:eastAsia="Calibri" w:hAnsi="Calibri" w:cs="Calibri"/>
          <w:color w:val="000000" w:themeColor="text1"/>
        </w:rPr>
        <w:t>ownload, click PDF Export</w:t>
      </w:r>
      <w:r w:rsidR="0071006A">
        <w:rPr>
          <w:rFonts w:ascii="Calibri" w:eastAsia="Calibri" w:hAnsi="Calibri" w:cs="Calibri"/>
          <w:color w:val="000000" w:themeColor="text1"/>
        </w:rPr>
        <w:t>.</w:t>
      </w:r>
    </w:p>
    <w:p w14:paraId="27C27D66" w14:textId="2D5B45CE" w:rsidR="00567ED0" w:rsidRDefault="00567ED0" w:rsidP="00710E75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4E52011A" w14:textId="1F9DEDE8" w:rsidR="00567ED0" w:rsidRDefault="166B1A8B" w:rsidP="00710E7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> If you do not see your student in the report, keep in mind the following:</w:t>
      </w:r>
    </w:p>
    <w:p w14:paraId="0CF206E3" w14:textId="4F544B28" w:rsidR="00567ED0" w:rsidRDefault="166B1A8B" w:rsidP="005B562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2C08009">
        <w:rPr>
          <w:rFonts w:ascii="Calibri" w:eastAsia="Calibri" w:hAnsi="Calibri" w:cs="Calibri"/>
          <w:color w:val="000000" w:themeColor="text1"/>
        </w:rPr>
        <w:t>They may have forgotten to list your institution. Please have them fill out this form to add your institution to their account: </w:t>
      </w:r>
      <w:r w:rsidR="4D4221AD" w:rsidRPr="42C08009">
        <w:rPr>
          <w:rFonts w:ascii="Calibri" w:eastAsia="Calibri" w:hAnsi="Calibri" w:cs="Calibri"/>
          <w:color w:val="000000" w:themeColor="text1"/>
        </w:rPr>
        <w:t xml:space="preserve"> </w:t>
      </w:r>
      <w:hyperlink r:id="rId24">
        <w:r w:rsidR="4D4221AD" w:rsidRPr="42C08009">
          <w:rPr>
            <w:rStyle w:val="Hyperlink"/>
            <w:rFonts w:ascii="Calibri" w:eastAsia="Calibri" w:hAnsi="Calibri" w:cs="Calibri"/>
          </w:rPr>
          <w:t>Duplicate Score Report Request Form</w:t>
        </w:r>
      </w:hyperlink>
    </w:p>
    <w:p w14:paraId="56978A36" w14:textId="656844BB" w:rsidR="00567ED0" w:rsidRDefault="166B1A8B" w:rsidP="005B562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760C31F">
        <w:rPr>
          <w:rFonts w:ascii="Calibri" w:eastAsia="Calibri" w:hAnsi="Calibri" w:cs="Calibri"/>
          <w:color w:val="000000" w:themeColor="text1"/>
        </w:rPr>
        <w:t xml:space="preserve">They may have used all lowercase letters when creating their account and their name is at the bottom of your list. </w:t>
      </w:r>
    </w:p>
    <w:p w14:paraId="4D0B37C8" w14:textId="78C48C31" w:rsidR="00567ED0" w:rsidRDefault="00567ED0" w:rsidP="00710E75">
      <w:pPr>
        <w:spacing w:after="0"/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</w:p>
    <w:p w14:paraId="1F8AD9B5" w14:textId="2CE9EF4D" w:rsidR="00567ED0" w:rsidRDefault="00567ED0" w:rsidP="00710E75">
      <w:pPr>
        <w:spacing w:after="0"/>
        <w:rPr>
          <w:b/>
          <w:bCs/>
          <w:u w:val="single"/>
        </w:rPr>
      </w:pPr>
    </w:p>
    <w:p w14:paraId="136E3F30" w14:textId="77777777" w:rsidR="00567ED0" w:rsidRDefault="00567ED0" w:rsidP="00710E75">
      <w:pPr>
        <w:spacing w:after="0"/>
        <w:rPr>
          <w:b/>
          <w:bCs/>
          <w:u w:val="single"/>
        </w:rPr>
      </w:pPr>
    </w:p>
    <w:p w14:paraId="0F568B06" w14:textId="77777777" w:rsidR="00567ED0" w:rsidRDefault="00567ED0" w:rsidP="00710E75">
      <w:pPr>
        <w:spacing w:after="0"/>
        <w:rPr>
          <w:b/>
          <w:bCs/>
          <w:u w:val="single"/>
        </w:rPr>
      </w:pPr>
    </w:p>
    <w:p w14:paraId="3A555ADF" w14:textId="453C067E" w:rsidR="00567ED0" w:rsidRDefault="00567ED0" w:rsidP="00710E75">
      <w:pPr>
        <w:spacing w:after="0"/>
        <w:rPr>
          <w:b/>
          <w:bCs/>
          <w:u w:val="single"/>
        </w:rPr>
      </w:pPr>
    </w:p>
    <w:p w14:paraId="500EC688" w14:textId="77777777" w:rsidR="00504C85" w:rsidRDefault="00504C85" w:rsidP="00710E75">
      <w:pPr>
        <w:spacing w:after="0"/>
        <w:rPr>
          <w:b/>
          <w:bCs/>
          <w:u w:val="single"/>
        </w:rPr>
      </w:pPr>
    </w:p>
    <w:p w14:paraId="24C1C236" w14:textId="4C98EE6B" w:rsidR="11241A16" w:rsidRDefault="11241A16" w:rsidP="11241A16">
      <w:pPr>
        <w:spacing w:after="0"/>
        <w:rPr>
          <w:b/>
          <w:bCs/>
          <w:u w:val="single"/>
        </w:rPr>
      </w:pPr>
    </w:p>
    <w:p w14:paraId="058FD5D6" w14:textId="4CF327D6" w:rsidR="00567ED0" w:rsidRDefault="00567ED0" w:rsidP="00710E75">
      <w:pPr>
        <w:spacing w:after="0"/>
        <w:rPr>
          <w:b/>
          <w:bCs/>
          <w:u w:val="single"/>
        </w:rPr>
      </w:pPr>
    </w:p>
    <w:p w14:paraId="28739AFB" w14:textId="77777777" w:rsidR="0071006A" w:rsidRDefault="0071006A" w:rsidP="00710E75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4EAA456" w14:textId="77777777" w:rsidR="008B0AF8" w:rsidRDefault="008B0AF8" w:rsidP="11241A16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5B2C2EA3" w14:textId="77777777" w:rsidR="00D278AE" w:rsidRDefault="00D278AE" w:rsidP="11241A16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4C2467E2" w14:textId="0E85250A" w:rsidR="00567ED0" w:rsidRPr="008B0AF8" w:rsidRDefault="515DAEC8" w:rsidP="11241A16">
      <w:pPr>
        <w:spacing w:after="0"/>
        <w:rPr>
          <w:rFonts w:eastAsia="Calibri" w:cstheme="minorHAnsi"/>
          <w:b/>
          <w:bCs/>
          <w:color w:val="006B85"/>
          <w:sz w:val="24"/>
          <w:szCs w:val="24"/>
        </w:rPr>
      </w:pPr>
      <w:r w:rsidRPr="008B0AF8">
        <w:rPr>
          <w:rFonts w:eastAsia="Calibri" w:cstheme="minorHAnsi"/>
          <w:b/>
          <w:bCs/>
          <w:color w:val="006B85"/>
          <w:sz w:val="24"/>
          <w:szCs w:val="24"/>
        </w:rPr>
        <w:lastRenderedPageBreak/>
        <w:t xml:space="preserve">Accessing </w:t>
      </w:r>
      <w:r w:rsidR="00496CA6" w:rsidRPr="008B0AF8">
        <w:rPr>
          <w:rFonts w:eastAsia="Calibri" w:cstheme="minorHAnsi"/>
          <w:b/>
          <w:bCs/>
          <w:color w:val="006B85"/>
          <w:sz w:val="24"/>
          <w:szCs w:val="24"/>
        </w:rPr>
        <w:t>Other Assessment</w:t>
      </w:r>
      <w:r w:rsidR="40AB6DEE" w:rsidRPr="008B0AF8">
        <w:rPr>
          <w:rFonts w:eastAsia="Calibri" w:cstheme="minorHAnsi"/>
          <w:b/>
          <w:bCs/>
          <w:color w:val="006B85"/>
          <w:sz w:val="24"/>
          <w:szCs w:val="24"/>
        </w:rPr>
        <w:t xml:space="preserve"> </w:t>
      </w:r>
      <w:r w:rsidRPr="008B0AF8">
        <w:rPr>
          <w:rFonts w:eastAsia="Calibri" w:cstheme="minorHAnsi"/>
          <w:b/>
          <w:bCs/>
          <w:color w:val="006B85"/>
          <w:sz w:val="24"/>
          <w:szCs w:val="24"/>
        </w:rPr>
        <w:t xml:space="preserve">Score Reports </w:t>
      </w:r>
    </w:p>
    <w:p w14:paraId="21C44E3F" w14:textId="0A4A8A82" w:rsidR="00567ED0" w:rsidRDefault="1992543B" w:rsidP="00417FE2">
      <w:pPr>
        <w:spacing w:after="0" w:line="276" w:lineRule="auto"/>
        <w:rPr>
          <w:b/>
          <w:bCs/>
        </w:rPr>
      </w:pPr>
      <w:r w:rsidRPr="0760C31F">
        <w:t xml:space="preserve">Navigate to the </w:t>
      </w:r>
      <w:r w:rsidRPr="0760C31F">
        <w:rPr>
          <w:i/>
          <w:iCs/>
        </w:rPr>
        <w:t>Reports Tab</w:t>
      </w:r>
      <w:r w:rsidRPr="0760C31F">
        <w:t xml:space="preserve"> and select </w:t>
      </w:r>
      <w:r w:rsidRPr="0760C31F">
        <w:rPr>
          <w:i/>
          <w:iCs/>
        </w:rPr>
        <w:t>Classic Reports</w:t>
      </w:r>
      <w:r w:rsidRPr="0760C31F">
        <w:t xml:space="preserve"> </w:t>
      </w:r>
    </w:p>
    <w:p w14:paraId="10237DFE" w14:textId="79C78D46" w:rsidR="00567ED0" w:rsidRDefault="00567ED0" w:rsidP="00417FE2">
      <w:pPr>
        <w:spacing w:after="0" w:line="276" w:lineRule="auto"/>
        <w:rPr>
          <w:b/>
          <w:bCs/>
        </w:rPr>
      </w:pPr>
    </w:p>
    <w:p w14:paraId="1542A042" w14:textId="707C3805" w:rsidR="00567ED0" w:rsidRDefault="1992543B" w:rsidP="00417FE2">
      <w:pPr>
        <w:spacing w:after="0" w:line="276" w:lineRule="auto"/>
      </w:pPr>
      <w:r w:rsidRPr="0760C31F">
        <w:rPr>
          <w:rStyle w:val="Strong"/>
          <w:rFonts w:ascii="Calibri" w:eastAsia="Calibri" w:hAnsi="Calibri" w:cs="Calibri"/>
          <w:color w:val="000000" w:themeColor="text1"/>
        </w:rPr>
        <w:t xml:space="preserve">There are three types of reports available: </w:t>
      </w:r>
    </w:p>
    <w:p w14:paraId="0663AA02" w14:textId="11A07162" w:rsidR="00567ED0" w:rsidRDefault="00567ED0" w:rsidP="00417FE2">
      <w:pPr>
        <w:spacing w:after="0" w:line="276" w:lineRule="auto"/>
      </w:pPr>
    </w:p>
    <w:p w14:paraId="644DD1C0" w14:textId="0FB3D445" w:rsidR="00567ED0" w:rsidRDefault="1992543B" w:rsidP="00BD72CB">
      <w:pPr>
        <w:spacing w:after="0" w:line="276" w:lineRule="auto"/>
        <w:ind w:left="720"/>
      </w:pPr>
      <w:r w:rsidRPr="00EB3052">
        <w:rPr>
          <w:rStyle w:val="Strong"/>
          <w:rFonts w:ascii="Calibri" w:eastAsia="Calibri" w:hAnsi="Calibri" w:cs="Calibri"/>
          <w:color w:val="006B85"/>
        </w:rPr>
        <w:t>Coaching Report</w:t>
      </w:r>
      <w:r w:rsidRPr="00EB3052">
        <w:rPr>
          <w:color w:val="006B85"/>
        </w:rPr>
        <w:t> </w:t>
      </w:r>
    </w:p>
    <w:p w14:paraId="6DFA5DD2" w14:textId="16894AD0" w:rsidR="00567ED0" w:rsidRDefault="1992543B" w:rsidP="00BD72CB">
      <w:pPr>
        <w:spacing w:after="0" w:line="276" w:lineRule="auto"/>
        <w:ind w:left="720"/>
      </w:pPr>
      <w:r w:rsidRPr="0760C31F">
        <w:t xml:space="preserve">Best for analyzing a single result for a single participant. </w:t>
      </w:r>
    </w:p>
    <w:p w14:paraId="4A238A02" w14:textId="39BF8C9A" w:rsidR="00567ED0" w:rsidRDefault="1992543B" w:rsidP="00BD72CB">
      <w:pPr>
        <w:spacing w:after="0" w:line="276" w:lineRule="auto"/>
        <w:ind w:left="720"/>
      </w:pPr>
      <w:r w:rsidRPr="0760C31F">
        <w:t xml:space="preserve">Provides topic </w:t>
      </w:r>
      <w:r w:rsidR="006F7457" w:rsidRPr="0760C31F">
        <w:t>performance.</w:t>
      </w:r>
    </w:p>
    <w:p w14:paraId="0FDB5408" w14:textId="2635EEB7" w:rsidR="00567ED0" w:rsidRDefault="1992543B" w:rsidP="00BD72CB">
      <w:pPr>
        <w:spacing w:after="0" w:line="276" w:lineRule="auto"/>
        <w:ind w:left="720"/>
      </w:pPr>
      <w:r w:rsidRPr="0760C31F">
        <w:t xml:space="preserve">Requires either a single exam or student </w:t>
      </w:r>
      <w:r w:rsidR="006F7457" w:rsidRPr="0760C31F">
        <w:t>username.</w:t>
      </w:r>
    </w:p>
    <w:p w14:paraId="0369F474" w14:textId="2A492959" w:rsidR="00567ED0" w:rsidRDefault="1992543B" w:rsidP="00EB3052">
      <w:pPr>
        <w:spacing w:after="0" w:line="276" w:lineRule="auto"/>
        <w:ind w:left="720"/>
      </w:pPr>
      <w:r w:rsidRPr="0760C31F">
        <w:t xml:space="preserve">DO NOT USE FOR </w:t>
      </w:r>
      <w:r w:rsidR="00BD72CB">
        <w:t xml:space="preserve">NEX </w:t>
      </w:r>
      <w:r w:rsidRPr="0760C31F">
        <w:t>RESULTS</w:t>
      </w:r>
    </w:p>
    <w:p w14:paraId="02512349" w14:textId="77777777" w:rsidR="00EB3052" w:rsidRDefault="00EB3052" w:rsidP="00EB3052">
      <w:pPr>
        <w:spacing w:after="0" w:line="276" w:lineRule="auto"/>
        <w:ind w:left="720"/>
      </w:pPr>
    </w:p>
    <w:p w14:paraId="7D48F6CA" w14:textId="22F5CE16" w:rsidR="00567ED0" w:rsidRPr="00EB3052" w:rsidRDefault="1992543B" w:rsidP="00EB3052">
      <w:pPr>
        <w:spacing w:after="0" w:line="276" w:lineRule="auto"/>
        <w:ind w:left="720"/>
        <w:rPr>
          <w:color w:val="006B85"/>
        </w:rPr>
      </w:pPr>
      <w:r w:rsidRPr="00EB3052">
        <w:rPr>
          <w:rStyle w:val="Strong"/>
          <w:rFonts w:ascii="Calibri" w:eastAsia="Calibri" w:hAnsi="Calibri" w:cs="Calibri"/>
          <w:color w:val="006B85"/>
        </w:rPr>
        <w:t>Transcript Report</w:t>
      </w:r>
      <w:r w:rsidRPr="00EB3052">
        <w:rPr>
          <w:color w:val="006B85"/>
        </w:rPr>
        <w:t> </w:t>
      </w:r>
    </w:p>
    <w:p w14:paraId="7E3311C0" w14:textId="12471841" w:rsidR="00567ED0" w:rsidRDefault="1992543B" w:rsidP="00EB3052">
      <w:pPr>
        <w:spacing w:after="0" w:line="276" w:lineRule="auto"/>
        <w:ind w:left="720"/>
      </w:pPr>
      <w:r w:rsidRPr="0760C31F">
        <w:t>Provides a list of all exam results for a single student over time.</w:t>
      </w:r>
    </w:p>
    <w:p w14:paraId="6389237D" w14:textId="7E13A457" w:rsidR="00567ED0" w:rsidRDefault="1992543B" w:rsidP="00EB3052">
      <w:pPr>
        <w:spacing w:after="0" w:line="276" w:lineRule="auto"/>
        <w:ind w:left="720"/>
      </w:pPr>
      <w:r w:rsidRPr="0760C31F">
        <w:t>Requires student username</w:t>
      </w:r>
      <w:r w:rsidR="006F7457">
        <w:t>.</w:t>
      </w:r>
    </w:p>
    <w:p w14:paraId="2708C07B" w14:textId="203AFD60" w:rsidR="00567ED0" w:rsidRDefault="00567ED0" w:rsidP="00EB3052">
      <w:pPr>
        <w:spacing w:after="0" w:line="276" w:lineRule="auto"/>
      </w:pPr>
    </w:p>
    <w:p w14:paraId="296A8B5A" w14:textId="2E791AFC" w:rsidR="00567ED0" w:rsidRPr="00EB3052" w:rsidRDefault="1992543B" w:rsidP="00EB3052">
      <w:pPr>
        <w:spacing w:after="0" w:line="276" w:lineRule="auto"/>
        <w:ind w:left="720"/>
        <w:rPr>
          <w:color w:val="006B85"/>
        </w:rPr>
      </w:pPr>
      <w:r w:rsidRPr="00EB3052">
        <w:rPr>
          <w:rStyle w:val="Strong"/>
          <w:rFonts w:ascii="Calibri" w:eastAsia="Calibri" w:hAnsi="Calibri" w:cs="Calibri"/>
          <w:color w:val="006B85"/>
        </w:rPr>
        <w:t>Score List Report (analytic report)</w:t>
      </w:r>
    </w:p>
    <w:p w14:paraId="5E519F2D" w14:textId="62E616CF" w:rsidR="00567ED0" w:rsidRDefault="1992543B" w:rsidP="00EB3052">
      <w:pPr>
        <w:spacing w:after="0" w:line="276" w:lineRule="auto"/>
        <w:ind w:left="720"/>
      </w:pPr>
      <w:r w:rsidRPr="0760C31F">
        <w:t>Provides a list of multiple student results for a single exam</w:t>
      </w:r>
      <w:r w:rsidR="00FE3542">
        <w:t>.</w:t>
      </w:r>
    </w:p>
    <w:p w14:paraId="37C31154" w14:textId="51F032DC" w:rsidR="00567ED0" w:rsidRDefault="1992543B" w:rsidP="00EB3052">
      <w:pPr>
        <w:spacing w:after="0" w:line="276" w:lineRule="auto"/>
        <w:ind w:left="720"/>
      </w:pPr>
      <w:r w:rsidRPr="0760C31F">
        <w:t xml:space="preserve">Includes </w:t>
      </w:r>
      <w:r w:rsidR="54BCE7D7" w:rsidRPr="6E5E0A3D">
        <w:t>exam</w:t>
      </w:r>
      <w:r w:rsidRPr="0760C31F">
        <w:t xml:space="preserve"> </w:t>
      </w:r>
      <w:r w:rsidR="0008501D">
        <w:t>scores</w:t>
      </w:r>
      <w:r w:rsidRPr="0760C31F">
        <w:t>, topic scores</w:t>
      </w:r>
      <w:r w:rsidR="00FE3542">
        <w:t>,</w:t>
      </w:r>
      <w:r w:rsidRPr="0760C31F">
        <w:t xml:space="preserve"> and item scores</w:t>
      </w:r>
      <w:r w:rsidR="00FE3542">
        <w:t>.</w:t>
      </w:r>
    </w:p>
    <w:p w14:paraId="398061E5" w14:textId="2D5E2975" w:rsidR="00567ED0" w:rsidRDefault="1992543B" w:rsidP="00EB3052">
      <w:pPr>
        <w:spacing w:after="0" w:line="276" w:lineRule="auto"/>
        <w:ind w:left="720"/>
      </w:pPr>
      <w:r w:rsidRPr="0760C31F">
        <w:t>Like the Results by Event report, this also includes online proctored exams.</w:t>
      </w:r>
    </w:p>
    <w:p w14:paraId="057E57E2" w14:textId="0B377824" w:rsidR="00567ED0" w:rsidRDefault="1992543B" w:rsidP="00EB3052">
      <w:pPr>
        <w:spacing w:after="0" w:line="276" w:lineRule="auto"/>
        <w:ind w:left="720"/>
      </w:pPr>
      <w:r w:rsidRPr="0760C31F">
        <w:t xml:space="preserve">NOT FOR USE WITH </w:t>
      </w:r>
      <w:r w:rsidR="0008501D">
        <w:t>NEX</w:t>
      </w:r>
    </w:p>
    <w:p w14:paraId="00EB2489" w14:textId="3A9DB789" w:rsidR="00567ED0" w:rsidRDefault="00567ED0" w:rsidP="000850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3E984" w14:textId="0B7EE2D5" w:rsidR="00567ED0" w:rsidRDefault="515DAEC8" w:rsidP="0008501D">
      <w:pPr>
        <w:spacing w:line="276" w:lineRule="auto"/>
      </w:pPr>
      <w:r w:rsidRPr="11241A16">
        <w:t xml:space="preserve">If you do not see a </w:t>
      </w:r>
      <w:r w:rsidR="2B824EFC" w:rsidRPr="11241A16">
        <w:t>student’s</w:t>
      </w:r>
      <w:r w:rsidRPr="11241A16">
        <w:t xml:space="preserve"> results, they </w:t>
      </w:r>
      <w:r w:rsidR="03AAFDC7" w:rsidRPr="11241A16">
        <w:t xml:space="preserve">may not have </w:t>
      </w:r>
      <w:r w:rsidRPr="11241A16">
        <w:t>cho</w:t>
      </w:r>
      <w:r w:rsidR="60F667C2" w:rsidRPr="11241A16">
        <w:t>sen</w:t>
      </w:r>
      <w:r w:rsidRPr="11241A16">
        <w:t xml:space="preserve"> your institution when creating their account.  We are unable to add an institution</w:t>
      </w:r>
      <w:r w:rsidR="2EB8D37C" w:rsidRPr="11241A16">
        <w:t xml:space="preserve"> to a score report</w:t>
      </w:r>
      <w:r w:rsidRPr="11241A16">
        <w:t xml:space="preserve"> after an exam has been completed.</w:t>
      </w:r>
      <w:r w:rsidR="384D7B0E" w:rsidRPr="11241A16">
        <w:t xml:space="preserve"> If a student needs to add a school to their account, please </w:t>
      </w:r>
      <w:r w:rsidR="0FF3033F" w:rsidRPr="11241A16">
        <w:t>direct</w:t>
      </w:r>
      <w:r w:rsidR="384D7B0E" w:rsidRPr="11241A16">
        <w:t xml:space="preserve"> them </w:t>
      </w:r>
      <w:r w:rsidR="4C1CCD0D" w:rsidRPr="11241A16">
        <w:t xml:space="preserve">to </w:t>
      </w:r>
      <w:r w:rsidR="384D7B0E" w:rsidRPr="11241A16">
        <w:t xml:space="preserve">contact </w:t>
      </w:r>
      <w:hyperlink r:id="rId25">
        <w:r w:rsidR="384D7B0E" w:rsidRPr="11241A16">
          <w:rPr>
            <w:rStyle w:val="Hyperlink"/>
            <w:rFonts w:ascii="Calibri" w:eastAsia="Calibri" w:hAnsi="Calibri" w:cs="Calibri"/>
          </w:rPr>
          <w:t>studenthelp@nln.org</w:t>
        </w:r>
      </w:hyperlink>
      <w:r w:rsidR="384D7B0E" w:rsidRPr="11241A16">
        <w:t xml:space="preserve">. </w:t>
      </w:r>
    </w:p>
    <w:p w14:paraId="43E9AE23" w14:textId="538CC35C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F26868" w14:textId="0C90F3CB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416B14D" w14:textId="1478160F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69AC37" w14:textId="654AF451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3E6AB3" w14:textId="7E3A9736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C10F3A5" w14:textId="231DD3DC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A9E372" w14:textId="248C44BF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6CA0AC4" w14:textId="71B5E4B8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5EF589" w14:textId="1EAF4688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FBF1DFB" w14:textId="12BCCF18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8CBCECB" w14:textId="01C742D9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0CD48E" w14:textId="756AF54E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4A542E" w14:textId="6598EA96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A322CA" w14:textId="63606516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E3FDD39" w14:textId="32F56F9A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844DDF" w14:textId="7F921597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A1A8821" w14:textId="76ECF6EC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78DB3D3" w14:textId="51843DB7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D61BCFE" w14:textId="77777777" w:rsidR="0008501D" w:rsidRDefault="0008501D">
      <w:pP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br w:type="page"/>
      </w:r>
    </w:p>
    <w:p w14:paraId="224F487A" w14:textId="7DACA8EE" w:rsidR="2EA1103B" w:rsidRPr="00F255D5" w:rsidRDefault="2EA1103B" w:rsidP="00CE5063">
      <w:pPr>
        <w:pStyle w:val="Heading1"/>
        <w:rPr>
          <w:rFonts w:ascii="Gibson" w:hAnsi="Gibson"/>
          <w:b/>
          <w:bCs/>
          <w:color w:val="274191"/>
        </w:rPr>
      </w:pPr>
      <w:bookmarkStart w:id="7" w:name="_ADA_Accommodation_Procedures"/>
      <w:bookmarkEnd w:id="7"/>
      <w:r w:rsidRPr="00F255D5">
        <w:rPr>
          <w:rFonts w:ascii="Gibson" w:hAnsi="Gibson"/>
          <w:b/>
          <w:bCs/>
          <w:color w:val="274191"/>
        </w:rPr>
        <w:lastRenderedPageBreak/>
        <w:t>ADA Accommodation Procedures</w:t>
      </w:r>
    </w:p>
    <w:p w14:paraId="5606FCDE" w14:textId="4ED05F61" w:rsidR="7FF3FE7E" w:rsidRDefault="7FF3FE7E" w:rsidP="00710E75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08D75090" w14:textId="4FCD5F1D" w:rsidR="2EA1103B" w:rsidRPr="00717B4C" w:rsidRDefault="2EA1103B" w:rsidP="00710E75">
      <w:pPr>
        <w:spacing w:after="0"/>
        <w:rPr>
          <w:rFonts w:ascii="Calibri" w:eastAsia="Calibri" w:hAnsi="Calibri" w:cs="Calibri"/>
          <w:color w:val="006B85"/>
        </w:rPr>
      </w:pPr>
      <w:r w:rsidRPr="00717B4C">
        <w:rPr>
          <w:rFonts w:ascii="Calibri" w:eastAsia="Calibri" w:hAnsi="Calibri" w:cs="Calibri"/>
          <w:b/>
          <w:bCs/>
          <w:color w:val="006B85"/>
        </w:rPr>
        <w:t xml:space="preserve">Remote Testing </w:t>
      </w:r>
    </w:p>
    <w:p w14:paraId="10B6A203" w14:textId="00A6A958" w:rsidR="2EA1103B" w:rsidRDefault="2EA1103B" w:rsidP="00710E75">
      <w:pPr>
        <w:spacing w:after="0"/>
        <w:rPr>
          <w:rFonts w:ascii="Calibri" w:eastAsia="Calibri" w:hAnsi="Calibri" w:cs="Calibri"/>
          <w:color w:val="000000" w:themeColor="text1"/>
        </w:rPr>
      </w:pPr>
      <w:r w:rsidRPr="7FF3FE7E">
        <w:rPr>
          <w:rFonts w:ascii="Calibri" w:eastAsia="Calibri" w:hAnsi="Calibri" w:cs="Calibri"/>
          <w:color w:val="000000" w:themeColor="text1"/>
        </w:rPr>
        <w:t>Once your institution has established that a student qualifies for ADA accommodations, please follow these steps:</w:t>
      </w:r>
    </w:p>
    <w:p w14:paraId="4596DB7C" w14:textId="3CAF7158" w:rsidR="2EA1103B" w:rsidRDefault="00717B4C" w:rsidP="005B5625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student</w:t>
      </w:r>
      <w:r w:rsidR="2EA1103B" w:rsidRPr="7FF3FE7E">
        <w:rPr>
          <w:rFonts w:ascii="Calibri" w:eastAsia="Calibri" w:hAnsi="Calibri" w:cs="Calibri"/>
          <w:color w:val="000000" w:themeColor="text1"/>
        </w:rPr>
        <w:t xml:space="preserve"> purchases the exam from the NLN Testing Portal (</w:t>
      </w:r>
      <w:hyperlink r:id="rId26">
        <w:r w:rsidR="2EA1103B" w:rsidRPr="7FF3FE7E">
          <w:rPr>
            <w:rStyle w:val="Hyperlink"/>
            <w:rFonts w:ascii="Calibri" w:eastAsia="Calibri" w:hAnsi="Calibri" w:cs="Calibri"/>
          </w:rPr>
          <w:t>www.nlntest.org)</w:t>
        </w:r>
        <w:r w:rsidR="2EA1103B" w:rsidRPr="7FF3FE7E">
          <w:rPr>
            <w:rStyle w:val="Hyperlink"/>
            <w:rFonts w:ascii="Calibri" w:eastAsia="Calibri" w:hAnsi="Calibri" w:cs="Calibri"/>
            <w:color w:val="000000" w:themeColor="text1"/>
            <w:u w:val="none"/>
          </w:rPr>
          <w:t>.</w:t>
        </w:r>
      </w:hyperlink>
      <w:r w:rsidR="2EA1103B" w:rsidRPr="7FF3FE7E">
        <w:rPr>
          <w:rFonts w:ascii="Calibri" w:eastAsia="Calibri" w:hAnsi="Calibri" w:cs="Calibri"/>
          <w:color w:val="000000" w:themeColor="text1"/>
        </w:rPr>
        <w:t xml:space="preserve"> </w:t>
      </w:r>
    </w:p>
    <w:p w14:paraId="5C1A126A" w14:textId="319C0520" w:rsidR="2EA1103B" w:rsidRDefault="00717B4C" w:rsidP="005B5625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</w:t>
      </w:r>
      <w:r w:rsidR="2EA1103B" w:rsidRPr="7FF3FE7E">
        <w:rPr>
          <w:rFonts w:ascii="Calibri" w:eastAsia="Calibri" w:hAnsi="Calibri" w:cs="Calibri"/>
          <w:color w:val="000000" w:themeColor="text1"/>
        </w:rPr>
        <w:t xml:space="preserve">School Administrator completes and submits the </w:t>
      </w:r>
      <w:hyperlink r:id="rId27">
        <w:r w:rsidR="2EA1103B" w:rsidRPr="7FF3FE7E">
          <w:rPr>
            <w:rStyle w:val="Hyperlink"/>
            <w:rFonts w:ascii="Calibri" w:eastAsia="Calibri" w:hAnsi="Calibri" w:cs="Calibri"/>
          </w:rPr>
          <w:t>NLN Exam Accommodations Request Form</w:t>
        </w:r>
      </w:hyperlink>
      <w:r w:rsidR="2EA1103B" w:rsidRPr="7FF3FE7E">
        <w:rPr>
          <w:rFonts w:ascii="Calibri" w:eastAsia="Calibri" w:hAnsi="Calibri" w:cs="Calibri"/>
          <w:color w:val="000000" w:themeColor="text1"/>
        </w:rPr>
        <w:t xml:space="preserve"> on behalf of the student. Allow up to 5 business days for review and processing. </w:t>
      </w:r>
    </w:p>
    <w:p w14:paraId="23A81D93" w14:textId="259F69E2" w:rsidR="2EA1103B" w:rsidRDefault="2EA1103B" w:rsidP="005B5625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>If approved by the NLN Assessment Services Division, additional time is added to the student’s assessment, and the student and administrator will receive an email.</w:t>
      </w:r>
    </w:p>
    <w:p w14:paraId="388D4963" w14:textId="498BCDFE" w:rsidR="11241A16" w:rsidRDefault="11241A16" w:rsidP="11241A16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5AB077EF" w14:textId="3F9BC812" w:rsidR="2EA1103B" w:rsidRPr="00422646" w:rsidRDefault="2EA1103B" w:rsidP="00710E75">
      <w:pPr>
        <w:spacing w:after="0"/>
        <w:rPr>
          <w:rFonts w:ascii="Calibri" w:eastAsia="Calibri" w:hAnsi="Calibri" w:cs="Calibri"/>
          <w:color w:val="006B85"/>
        </w:rPr>
      </w:pPr>
      <w:r w:rsidRPr="00422646">
        <w:rPr>
          <w:rFonts w:ascii="Calibri" w:eastAsia="Calibri" w:hAnsi="Calibri" w:cs="Calibri"/>
          <w:b/>
          <w:bCs/>
          <w:color w:val="006B85"/>
        </w:rPr>
        <w:t>Onsite Testing</w:t>
      </w:r>
    </w:p>
    <w:p w14:paraId="171FD600" w14:textId="7D9B576E" w:rsidR="2EA1103B" w:rsidRDefault="2EA1103B" w:rsidP="00710E75">
      <w:pPr>
        <w:spacing w:after="0"/>
        <w:rPr>
          <w:rFonts w:ascii="Calibri" w:eastAsia="Calibri" w:hAnsi="Calibri" w:cs="Calibri"/>
          <w:color w:val="000000" w:themeColor="text1"/>
        </w:rPr>
      </w:pPr>
      <w:r w:rsidRPr="576FCB9D">
        <w:rPr>
          <w:rFonts w:ascii="Calibri" w:eastAsia="Calibri" w:hAnsi="Calibri" w:cs="Calibri"/>
          <w:color w:val="000000" w:themeColor="text1"/>
        </w:rPr>
        <w:t xml:space="preserve">Once </w:t>
      </w:r>
      <w:r w:rsidR="52F00D29" w:rsidRPr="576FCB9D">
        <w:rPr>
          <w:rFonts w:ascii="Calibri" w:eastAsia="Calibri" w:hAnsi="Calibri" w:cs="Calibri"/>
          <w:color w:val="000000" w:themeColor="text1"/>
        </w:rPr>
        <w:t>you</w:t>
      </w:r>
      <w:r w:rsidR="07190311" w:rsidRPr="576FCB9D">
        <w:rPr>
          <w:rFonts w:ascii="Calibri" w:eastAsia="Calibri" w:hAnsi="Calibri" w:cs="Calibri"/>
          <w:color w:val="000000" w:themeColor="text1"/>
        </w:rPr>
        <w:t xml:space="preserve"> have </w:t>
      </w:r>
      <w:r w:rsidRPr="576FCB9D">
        <w:rPr>
          <w:rFonts w:ascii="Calibri" w:eastAsia="Calibri" w:hAnsi="Calibri" w:cs="Calibri"/>
          <w:color w:val="000000" w:themeColor="text1"/>
        </w:rPr>
        <w:t xml:space="preserve">established that a student qualifies for ADA accommodations, the onsite proctor will follow these steps: </w:t>
      </w:r>
    </w:p>
    <w:p w14:paraId="1D23D081" w14:textId="3CF977AF" w:rsidR="2EA1103B" w:rsidRDefault="2EA1103B" w:rsidP="11241A16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</w:rPr>
      </w:pPr>
    </w:p>
    <w:p w14:paraId="52F5F043" w14:textId="228FE5D2" w:rsidR="2EA1103B" w:rsidRDefault="003326FF" w:rsidP="00FE0388">
      <w:pPr>
        <w:spacing w:after="0"/>
        <w:rPr>
          <w:rFonts w:ascii="Calibri" w:eastAsia="Calibri" w:hAnsi="Calibri" w:cs="Calibri"/>
          <w:color w:val="000000" w:themeColor="text1"/>
        </w:rPr>
      </w:pPr>
      <w:r w:rsidRPr="00DD4C86">
        <w:rPr>
          <w:rFonts w:ascii="Calibri" w:eastAsia="Calibri" w:hAnsi="Calibri" w:cs="Calibri"/>
          <w:b/>
          <w:bCs/>
          <w:i/>
          <w:iCs/>
          <w:color w:val="EF3824"/>
        </w:rPr>
        <w:t>For NEX: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th</w:t>
      </w:r>
      <w:r w:rsidR="00FA4988">
        <w:rPr>
          <w:rFonts w:ascii="Calibri" w:eastAsia="Calibri" w:hAnsi="Calibri" w:cs="Calibri"/>
          <w:i/>
          <w:iCs/>
          <w:color w:val="000000" w:themeColor="text1"/>
        </w:rPr>
        <w:t>is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6EDF430F" w:rsidRPr="11241A16">
        <w:rPr>
          <w:rFonts w:ascii="Calibri" w:eastAsia="Calibri" w:hAnsi="Calibri" w:cs="Calibri"/>
          <w:i/>
          <w:iCs/>
          <w:color w:val="000000" w:themeColor="text1"/>
        </w:rPr>
        <w:t xml:space="preserve">exam </w:t>
      </w:r>
      <w:r w:rsidR="00FA4988">
        <w:rPr>
          <w:rFonts w:ascii="Calibri" w:eastAsia="Calibri" w:hAnsi="Calibri" w:cs="Calibri"/>
          <w:i/>
          <w:iCs/>
          <w:color w:val="000000" w:themeColor="text1"/>
        </w:rPr>
        <w:t>is</w:t>
      </w:r>
      <w:r w:rsidR="6EDF430F" w:rsidRPr="11241A16">
        <w:rPr>
          <w:rFonts w:ascii="Calibri" w:eastAsia="Calibri" w:hAnsi="Calibri" w:cs="Calibri"/>
          <w:i/>
          <w:iCs/>
          <w:color w:val="000000" w:themeColor="text1"/>
        </w:rPr>
        <w:t xml:space="preserve"> the only NLN exam that require</w:t>
      </w:r>
      <w:r w:rsidR="00FA4988">
        <w:rPr>
          <w:rFonts w:ascii="Calibri" w:eastAsia="Calibri" w:hAnsi="Calibri" w:cs="Calibri"/>
          <w:i/>
          <w:iCs/>
          <w:color w:val="000000" w:themeColor="text1"/>
        </w:rPr>
        <w:t>s</w:t>
      </w:r>
      <w:r w:rsidR="6EDF430F" w:rsidRPr="11241A16">
        <w:rPr>
          <w:rFonts w:ascii="Calibri" w:eastAsia="Calibri" w:hAnsi="Calibri" w:cs="Calibri"/>
          <w:i/>
          <w:iCs/>
          <w:color w:val="000000" w:themeColor="text1"/>
        </w:rPr>
        <w:t xml:space="preserve"> you to enter </w:t>
      </w:r>
      <w:bookmarkStart w:id="8" w:name="_Int_bE5sy8sB"/>
      <w:proofErr w:type="gramStart"/>
      <w:r w:rsidR="6EDF430F" w:rsidRPr="11241A16">
        <w:rPr>
          <w:rFonts w:ascii="Calibri" w:eastAsia="Calibri" w:hAnsi="Calibri" w:cs="Calibri"/>
          <w:i/>
          <w:iCs/>
          <w:color w:val="000000" w:themeColor="text1"/>
        </w:rPr>
        <w:t>additional</w:t>
      </w:r>
      <w:bookmarkEnd w:id="8"/>
      <w:proofErr w:type="gramEnd"/>
      <w:r w:rsidR="6EDF430F" w:rsidRPr="11241A16">
        <w:rPr>
          <w:rFonts w:ascii="Calibri" w:eastAsia="Calibri" w:hAnsi="Calibri" w:cs="Calibri"/>
          <w:i/>
          <w:iCs/>
          <w:color w:val="000000" w:themeColor="text1"/>
        </w:rPr>
        <w:t xml:space="preserve"> time </w:t>
      </w:r>
      <w:r w:rsidR="6EDF430F" w:rsidRPr="11241A16">
        <w:rPr>
          <w:rFonts w:ascii="Calibri" w:eastAsia="Calibri" w:hAnsi="Calibri" w:cs="Calibri"/>
          <w:i/>
          <w:iCs/>
          <w:color w:val="000000" w:themeColor="text1"/>
          <w:u w:val="single"/>
        </w:rPr>
        <w:t>per section</w:t>
      </w:r>
      <w:r w:rsidR="6EDF430F" w:rsidRPr="11241A16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</w:p>
    <w:p w14:paraId="68F8A62F" w14:textId="7E19A12C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>Check the student</w:t>
      </w:r>
      <w:r w:rsidR="003326FF">
        <w:rPr>
          <w:rFonts w:ascii="Calibri" w:eastAsia="Calibri" w:hAnsi="Calibri" w:cs="Calibri"/>
          <w:color w:val="000000" w:themeColor="text1"/>
        </w:rPr>
        <w:t xml:space="preserve"> </w:t>
      </w:r>
      <w:r w:rsidR="00DD4C86">
        <w:rPr>
          <w:rFonts w:ascii="Calibri" w:eastAsia="Calibri" w:hAnsi="Calibri" w:cs="Calibri"/>
          <w:color w:val="000000" w:themeColor="text1"/>
        </w:rPr>
        <w:t>into</w:t>
      </w:r>
      <w:r w:rsidRPr="11241A16">
        <w:rPr>
          <w:rFonts w:ascii="Calibri" w:eastAsia="Calibri" w:hAnsi="Calibri" w:cs="Calibri"/>
          <w:color w:val="000000" w:themeColor="text1"/>
        </w:rPr>
        <w:t xml:space="preserve"> the event. </w:t>
      </w:r>
    </w:p>
    <w:p w14:paraId="6A6D65EC" w14:textId="71052C19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 xml:space="preserve">Navigate to Proctor Tools. </w:t>
      </w:r>
    </w:p>
    <w:p w14:paraId="68ACF3E6" w14:textId="1C8944CD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 xml:space="preserve">Click on the student’s name. </w:t>
      </w:r>
    </w:p>
    <w:p w14:paraId="7A3B358D" w14:textId="457191CD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 xml:space="preserve">Click on the arrow and clock icon to add 20 minutes (for the first section only). </w:t>
      </w:r>
    </w:p>
    <w:p w14:paraId="66DBD75A" w14:textId="413E3861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>When the student has completed the verbal section, move the slide over to “single</w:t>
      </w:r>
      <w:r w:rsidR="003326FF">
        <w:rPr>
          <w:rFonts w:ascii="Calibri" w:eastAsia="Calibri" w:hAnsi="Calibri" w:cs="Calibri"/>
          <w:color w:val="000000" w:themeColor="text1"/>
        </w:rPr>
        <w:t>,</w:t>
      </w:r>
      <w:r w:rsidRPr="11241A16">
        <w:rPr>
          <w:rFonts w:ascii="Calibri" w:eastAsia="Calibri" w:hAnsi="Calibri" w:cs="Calibri"/>
          <w:color w:val="000000" w:themeColor="text1"/>
        </w:rPr>
        <w:t>” click on the student’s name</w:t>
      </w:r>
      <w:r w:rsidR="003326FF">
        <w:rPr>
          <w:rFonts w:ascii="Calibri" w:eastAsia="Calibri" w:hAnsi="Calibri" w:cs="Calibri"/>
          <w:color w:val="000000" w:themeColor="text1"/>
        </w:rPr>
        <w:t>,</w:t>
      </w:r>
      <w:r w:rsidRPr="11241A16">
        <w:rPr>
          <w:rFonts w:ascii="Calibri" w:eastAsia="Calibri" w:hAnsi="Calibri" w:cs="Calibri"/>
          <w:color w:val="000000" w:themeColor="text1"/>
        </w:rPr>
        <w:t xml:space="preserve"> and pause their exam. </w:t>
      </w:r>
    </w:p>
    <w:p w14:paraId="15D33D42" w14:textId="38D47F92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 xml:space="preserve">Navigate back to the arrow and clock to add another 20 minutes. Restart the exam. </w:t>
      </w:r>
    </w:p>
    <w:p w14:paraId="5891F2AA" w14:textId="33F6703F" w:rsidR="2EA1103B" w:rsidRDefault="6EDF430F" w:rsidP="003326FF">
      <w:pPr>
        <w:pStyle w:val="ListParagraph"/>
        <w:numPr>
          <w:ilvl w:val="0"/>
          <w:numId w:val="26"/>
        </w:numPr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11241A16">
        <w:rPr>
          <w:rFonts w:ascii="Calibri" w:eastAsia="Calibri" w:hAnsi="Calibri" w:cs="Calibri"/>
          <w:color w:val="000000" w:themeColor="text1"/>
        </w:rPr>
        <w:t>Repeat for the third section</w:t>
      </w:r>
      <w:r w:rsidR="003326FF">
        <w:rPr>
          <w:rFonts w:ascii="Calibri" w:eastAsia="Calibri" w:hAnsi="Calibri" w:cs="Calibri"/>
          <w:color w:val="000000" w:themeColor="text1"/>
        </w:rPr>
        <w:t>. T</w:t>
      </w:r>
      <w:r w:rsidRPr="11241A16">
        <w:rPr>
          <w:rFonts w:ascii="Calibri" w:eastAsia="Calibri" w:hAnsi="Calibri" w:cs="Calibri"/>
          <w:color w:val="000000" w:themeColor="text1"/>
        </w:rPr>
        <w:t xml:space="preserve">he student will submit their exam when finished. </w:t>
      </w:r>
    </w:p>
    <w:p w14:paraId="442A9109" w14:textId="2EEEEC5D" w:rsidR="2EA1103B" w:rsidRDefault="2EA1103B" w:rsidP="11241A16">
      <w:pPr>
        <w:spacing w:after="0"/>
        <w:rPr>
          <w:rFonts w:ascii="Calibri" w:eastAsia="Calibri" w:hAnsi="Calibri" w:cs="Calibri"/>
          <w:b/>
          <w:bCs/>
          <w:color w:val="2F5496" w:themeColor="accent1" w:themeShade="BF"/>
        </w:rPr>
      </w:pPr>
    </w:p>
    <w:p w14:paraId="571363FA" w14:textId="15E269B0" w:rsidR="2EA1103B" w:rsidRPr="00DD4C86" w:rsidRDefault="003326FF" w:rsidP="003326FF">
      <w:pPr>
        <w:spacing w:after="0"/>
        <w:ind w:left="360"/>
        <w:rPr>
          <w:rFonts w:ascii="Calibri" w:eastAsia="Calibri" w:hAnsi="Calibri" w:cs="Calibri"/>
          <w:b/>
          <w:bCs/>
          <w:color w:val="EF3824"/>
        </w:rPr>
      </w:pPr>
      <w:r w:rsidRPr="00DD4C86">
        <w:rPr>
          <w:rFonts w:ascii="Calibri" w:eastAsia="Calibri" w:hAnsi="Calibri" w:cs="Calibri"/>
          <w:b/>
          <w:bCs/>
          <w:color w:val="EF3824"/>
        </w:rPr>
        <w:t>For all other</w:t>
      </w:r>
      <w:r w:rsidR="41F22A61" w:rsidRPr="00DD4C86">
        <w:rPr>
          <w:rFonts w:ascii="Calibri" w:eastAsia="Calibri" w:hAnsi="Calibri" w:cs="Calibri"/>
          <w:b/>
          <w:bCs/>
          <w:color w:val="EF3824"/>
        </w:rPr>
        <w:t xml:space="preserve"> </w:t>
      </w:r>
      <w:r w:rsidRPr="00DD4C86">
        <w:rPr>
          <w:rFonts w:ascii="Calibri" w:eastAsia="Calibri" w:hAnsi="Calibri" w:cs="Calibri"/>
          <w:b/>
          <w:bCs/>
          <w:color w:val="EF3824"/>
        </w:rPr>
        <w:t>a</w:t>
      </w:r>
      <w:r w:rsidR="41F22A61" w:rsidRPr="00DD4C86">
        <w:rPr>
          <w:rFonts w:ascii="Calibri" w:eastAsia="Calibri" w:hAnsi="Calibri" w:cs="Calibri"/>
          <w:b/>
          <w:bCs/>
          <w:color w:val="EF3824"/>
        </w:rPr>
        <w:t>ssessments</w:t>
      </w:r>
      <w:r w:rsidRPr="00DD4C86">
        <w:rPr>
          <w:rFonts w:ascii="Calibri" w:eastAsia="Calibri" w:hAnsi="Calibri" w:cs="Calibri"/>
          <w:b/>
          <w:bCs/>
          <w:color w:val="EF3824"/>
        </w:rPr>
        <w:t>:</w:t>
      </w:r>
    </w:p>
    <w:p w14:paraId="0CC1D025" w14:textId="33B65AC5" w:rsidR="005A11B6" w:rsidRDefault="005A11B6" w:rsidP="00DD4C86">
      <w:pPr>
        <w:pStyle w:val="ListParagraph"/>
        <w:numPr>
          <w:ilvl w:val="0"/>
          <w:numId w:val="27"/>
        </w:numPr>
        <w:tabs>
          <w:tab w:val="left" w:pos="270"/>
        </w:tabs>
        <w:spacing w:after="0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Check the student into the event. </w:t>
      </w:r>
    </w:p>
    <w:p w14:paraId="5B59DCC0" w14:textId="51D5A328" w:rsidR="00DD4C86" w:rsidRDefault="009C0695" w:rsidP="00DD4C86">
      <w:pPr>
        <w:pStyle w:val="ListParagraph"/>
        <w:numPr>
          <w:ilvl w:val="0"/>
          <w:numId w:val="27"/>
        </w:numPr>
        <w:tabs>
          <w:tab w:val="left" w:pos="270"/>
        </w:tabs>
        <w:spacing w:after="0"/>
        <w:ind w:left="108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</w:t>
      </w:r>
      <w:r w:rsidR="2EA1103B" w:rsidRPr="003326FF">
        <w:rPr>
          <w:rFonts w:ascii="Calibri" w:eastAsia="Calibri" w:hAnsi="Calibri" w:cs="Calibri"/>
          <w:color w:val="000000" w:themeColor="text1"/>
        </w:rPr>
        <w:t xml:space="preserve">avigate to Proctor Tools. </w:t>
      </w:r>
    </w:p>
    <w:p w14:paraId="0BF63846" w14:textId="3ABE8564" w:rsidR="00DD4C86" w:rsidRDefault="2EA1103B" w:rsidP="00DD4C86">
      <w:pPr>
        <w:pStyle w:val="ListParagraph"/>
        <w:numPr>
          <w:ilvl w:val="0"/>
          <w:numId w:val="27"/>
        </w:numPr>
        <w:tabs>
          <w:tab w:val="left" w:pos="270"/>
        </w:tabs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00DD4C86">
        <w:rPr>
          <w:rFonts w:ascii="Calibri" w:eastAsia="Calibri" w:hAnsi="Calibri" w:cs="Calibri"/>
          <w:color w:val="000000" w:themeColor="text1"/>
        </w:rPr>
        <w:t>Move the participant slide to SINGLE</w:t>
      </w:r>
      <w:r w:rsidR="009C0695">
        <w:rPr>
          <w:rFonts w:ascii="Calibri" w:eastAsia="Calibri" w:hAnsi="Calibri" w:cs="Calibri"/>
          <w:color w:val="000000" w:themeColor="text1"/>
        </w:rPr>
        <w:t xml:space="preserve"> and click on the student’s name.</w:t>
      </w:r>
      <w:r w:rsidRPr="00DD4C86">
        <w:rPr>
          <w:rFonts w:ascii="Calibri" w:eastAsia="Calibri" w:hAnsi="Calibri" w:cs="Calibri"/>
          <w:color w:val="000000" w:themeColor="text1"/>
        </w:rPr>
        <w:t xml:space="preserve"> </w:t>
      </w:r>
    </w:p>
    <w:p w14:paraId="3496C335" w14:textId="2C0B135C" w:rsidR="7FF3FE7E" w:rsidRPr="00AF3F7D" w:rsidRDefault="2EA1103B" w:rsidP="00AF3F7D">
      <w:pPr>
        <w:pStyle w:val="ListParagraph"/>
        <w:numPr>
          <w:ilvl w:val="0"/>
          <w:numId w:val="27"/>
        </w:numPr>
        <w:tabs>
          <w:tab w:val="left" w:pos="270"/>
        </w:tabs>
        <w:spacing w:after="0"/>
        <w:ind w:left="1080"/>
        <w:rPr>
          <w:rFonts w:ascii="Calibri" w:eastAsia="Calibri" w:hAnsi="Calibri" w:cs="Calibri"/>
          <w:color w:val="000000" w:themeColor="text1"/>
        </w:rPr>
      </w:pPr>
      <w:r w:rsidRPr="00DD4C86">
        <w:rPr>
          <w:rFonts w:ascii="Calibri" w:eastAsia="Calibri" w:hAnsi="Calibri" w:cs="Calibri"/>
          <w:color w:val="000000" w:themeColor="text1"/>
        </w:rPr>
        <w:t>Click on the arrow and clock icon to add</w:t>
      </w:r>
      <w:r w:rsidR="00AF3F7D">
        <w:rPr>
          <w:rFonts w:ascii="Calibri" w:eastAsia="Calibri" w:hAnsi="Calibri" w:cs="Calibri"/>
          <w:color w:val="000000" w:themeColor="text1"/>
        </w:rPr>
        <w:t xml:space="preserve"> the appropriate number of</w:t>
      </w:r>
      <w:r w:rsidRPr="00DD4C86">
        <w:rPr>
          <w:rFonts w:ascii="Calibri" w:eastAsia="Calibri" w:hAnsi="Calibri" w:cs="Calibri"/>
          <w:color w:val="000000" w:themeColor="text1"/>
        </w:rPr>
        <w:t xml:space="preserve"> additional minutes. The student is now able to take the exam. </w:t>
      </w:r>
    </w:p>
    <w:p w14:paraId="2219E9B6" w14:textId="314CB687" w:rsidR="7FF3FE7E" w:rsidRDefault="7FF3FE7E" w:rsidP="00710E75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0F9E5B5" w14:textId="0AC9D017" w:rsidR="2EA1103B" w:rsidRPr="00AF3F7D" w:rsidRDefault="2EA1103B" w:rsidP="00710E75">
      <w:pPr>
        <w:spacing w:after="0"/>
        <w:rPr>
          <w:rFonts w:ascii="Calibri" w:eastAsia="Calibri" w:hAnsi="Calibri" w:cs="Calibri"/>
          <w:color w:val="006B85"/>
        </w:rPr>
      </w:pPr>
      <w:r w:rsidRPr="00AF3F7D">
        <w:rPr>
          <w:rFonts w:ascii="Calibri" w:eastAsia="Calibri" w:hAnsi="Calibri" w:cs="Calibri"/>
          <w:b/>
          <w:bCs/>
          <w:color w:val="006B85"/>
        </w:rPr>
        <w:t xml:space="preserve">Screen Readers </w:t>
      </w:r>
    </w:p>
    <w:p w14:paraId="1F8D6D5B" w14:textId="16D6B365" w:rsidR="2EA1103B" w:rsidRDefault="000F4C0E" w:rsidP="00710E75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</w:t>
      </w:r>
      <w:r w:rsidR="2EA1103B" w:rsidRPr="576FCB9D">
        <w:rPr>
          <w:rFonts w:ascii="Calibri" w:eastAsia="Calibri" w:hAnsi="Calibri" w:cs="Calibri"/>
          <w:color w:val="000000" w:themeColor="text1"/>
        </w:rPr>
        <w:t xml:space="preserve"> screen reader is not built in as part of the exam tools. </w:t>
      </w:r>
      <w:r w:rsidR="2EA1103B" w:rsidRPr="11241A16">
        <w:rPr>
          <w:rFonts w:ascii="Calibri" w:eastAsia="Calibri" w:hAnsi="Calibri" w:cs="Calibri"/>
          <w:color w:val="000000" w:themeColor="text1"/>
        </w:rPr>
        <w:t xml:space="preserve">Students </w:t>
      </w:r>
      <w:r w:rsidR="008F0A7A">
        <w:rPr>
          <w:rFonts w:ascii="Calibri" w:eastAsia="Calibri" w:hAnsi="Calibri" w:cs="Calibri"/>
          <w:color w:val="000000" w:themeColor="text1"/>
        </w:rPr>
        <w:t xml:space="preserve">who </w:t>
      </w:r>
      <w:r w:rsidR="00030137">
        <w:rPr>
          <w:rFonts w:ascii="Calibri" w:eastAsia="Calibri" w:hAnsi="Calibri" w:cs="Calibri"/>
          <w:color w:val="000000" w:themeColor="text1"/>
        </w:rPr>
        <w:t>have</w:t>
      </w:r>
      <w:r w:rsidR="008F0A7A">
        <w:rPr>
          <w:rFonts w:ascii="Calibri" w:eastAsia="Calibri" w:hAnsi="Calibri" w:cs="Calibri"/>
          <w:color w:val="000000" w:themeColor="text1"/>
        </w:rPr>
        <w:t xml:space="preserve"> </w:t>
      </w:r>
      <w:r w:rsidR="00030137">
        <w:rPr>
          <w:rFonts w:ascii="Calibri" w:eastAsia="Calibri" w:hAnsi="Calibri" w:cs="Calibri"/>
          <w:color w:val="000000" w:themeColor="text1"/>
        </w:rPr>
        <w:t xml:space="preserve">a read-aloud accommodation should use one of the </w:t>
      </w:r>
      <w:r w:rsidR="2EA1103B" w:rsidRPr="11241A16">
        <w:rPr>
          <w:rFonts w:ascii="Calibri" w:eastAsia="Calibri" w:hAnsi="Calibri" w:cs="Calibri"/>
          <w:color w:val="000000" w:themeColor="text1"/>
        </w:rPr>
        <w:t>supported screen reader</w:t>
      </w:r>
      <w:r w:rsidR="00030137">
        <w:rPr>
          <w:rFonts w:ascii="Calibri" w:eastAsia="Calibri" w:hAnsi="Calibri" w:cs="Calibri"/>
          <w:color w:val="000000" w:themeColor="text1"/>
        </w:rPr>
        <w:t>s</w:t>
      </w:r>
      <w:r w:rsidR="2EA1103B" w:rsidRPr="11241A16">
        <w:rPr>
          <w:rFonts w:ascii="Calibri" w:eastAsia="Calibri" w:hAnsi="Calibri" w:cs="Calibri"/>
          <w:color w:val="000000" w:themeColor="text1"/>
        </w:rPr>
        <w:t xml:space="preserve"> listed below</w:t>
      </w:r>
      <w:r w:rsidR="00030137">
        <w:rPr>
          <w:rFonts w:ascii="Calibri" w:eastAsia="Calibri" w:hAnsi="Calibri" w:cs="Calibri"/>
          <w:color w:val="000000" w:themeColor="text1"/>
        </w:rPr>
        <w:t>. This must be</w:t>
      </w:r>
      <w:r w:rsidR="2EA1103B" w:rsidRPr="11241A16">
        <w:rPr>
          <w:rFonts w:ascii="Calibri" w:eastAsia="Calibri" w:hAnsi="Calibri" w:cs="Calibri"/>
          <w:color w:val="000000" w:themeColor="text1"/>
        </w:rPr>
        <w:t xml:space="preserve"> </w:t>
      </w:r>
      <w:r w:rsidR="424EEDCA" w:rsidRPr="11241A16">
        <w:rPr>
          <w:rFonts w:ascii="Calibri" w:eastAsia="Calibri" w:hAnsi="Calibri" w:cs="Calibri"/>
          <w:color w:val="000000" w:themeColor="text1"/>
        </w:rPr>
        <w:t>set</w:t>
      </w:r>
      <w:r w:rsidR="2EA1103B" w:rsidRPr="11241A16">
        <w:rPr>
          <w:rFonts w:ascii="Calibri" w:eastAsia="Calibri" w:hAnsi="Calibri" w:cs="Calibri"/>
          <w:color w:val="000000" w:themeColor="text1"/>
        </w:rPr>
        <w:t xml:space="preserve"> up outside of the </w:t>
      </w:r>
      <w:proofErr w:type="spellStart"/>
      <w:r w:rsidR="2EA1103B" w:rsidRPr="11241A16">
        <w:rPr>
          <w:rFonts w:ascii="Calibri" w:eastAsia="Calibri" w:hAnsi="Calibri" w:cs="Calibri"/>
          <w:color w:val="000000" w:themeColor="text1"/>
        </w:rPr>
        <w:t>Questionmark</w:t>
      </w:r>
      <w:proofErr w:type="spellEnd"/>
      <w:r w:rsidR="2EA1103B" w:rsidRPr="11241A16">
        <w:rPr>
          <w:rFonts w:ascii="Calibri" w:eastAsia="Calibri" w:hAnsi="Calibri" w:cs="Calibri"/>
          <w:color w:val="000000" w:themeColor="text1"/>
        </w:rPr>
        <w:t xml:space="preserve"> testing platform. </w:t>
      </w:r>
    </w:p>
    <w:p w14:paraId="1A80314D" w14:textId="11A71A94" w:rsidR="11241A16" w:rsidRDefault="11241A16" w:rsidP="11241A1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86CC567" w14:textId="6BA0B21C" w:rsidR="2EA1103B" w:rsidRDefault="2EA1103B" w:rsidP="00AF3F7D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7FF3FE7E">
        <w:rPr>
          <w:rFonts w:ascii="Calibri" w:eastAsia="Calibri" w:hAnsi="Calibri" w:cs="Calibri"/>
          <w:color w:val="000000" w:themeColor="text1"/>
        </w:rPr>
        <w:t xml:space="preserve">Jaws, </w:t>
      </w:r>
      <w:proofErr w:type="spellStart"/>
      <w:r w:rsidRPr="7FF3FE7E">
        <w:rPr>
          <w:rFonts w:ascii="Calibri" w:eastAsia="Calibri" w:hAnsi="Calibri" w:cs="Calibri"/>
          <w:color w:val="000000" w:themeColor="text1"/>
        </w:rPr>
        <w:t>VoiceOver</w:t>
      </w:r>
      <w:proofErr w:type="spellEnd"/>
      <w:r w:rsidRPr="7FF3FE7E">
        <w:rPr>
          <w:rFonts w:ascii="Calibri" w:eastAsia="Calibri" w:hAnsi="Calibri" w:cs="Calibri"/>
          <w:color w:val="000000" w:themeColor="text1"/>
        </w:rPr>
        <w:t xml:space="preserve">, NDVA, </w:t>
      </w:r>
      <w:proofErr w:type="spellStart"/>
      <w:r w:rsidRPr="7FF3FE7E">
        <w:rPr>
          <w:rFonts w:ascii="Calibri" w:eastAsia="Calibri" w:hAnsi="Calibri" w:cs="Calibri"/>
          <w:color w:val="000000" w:themeColor="text1"/>
        </w:rPr>
        <w:t>ChromeVox</w:t>
      </w:r>
      <w:proofErr w:type="spellEnd"/>
      <w:r w:rsidRPr="7FF3FE7E">
        <w:rPr>
          <w:rFonts w:ascii="Calibri" w:eastAsia="Calibri" w:hAnsi="Calibri" w:cs="Calibri"/>
          <w:color w:val="000000" w:themeColor="text1"/>
        </w:rPr>
        <w:t>, or any other ARIA-label compatible screen reader.</w:t>
      </w:r>
    </w:p>
    <w:p w14:paraId="63B0A1A3" w14:textId="741ED377" w:rsidR="7FF3FE7E" w:rsidRDefault="7FF3FE7E" w:rsidP="00710E75">
      <w:pPr>
        <w:pStyle w:val="NormalWeb"/>
        <w:spacing w:before="0" w:beforeAutospacing="0" w:after="0" w:afterAutospacing="0"/>
        <w:ind w:right="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061D17" w14:textId="77777777" w:rsidR="00567ED0" w:rsidRDefault="00567ED0" w:rsidP="00710E75">
      <w:pPr>
        <w:spacing w:after="0"/>
        <w:rPr>
          <w:b/>
          <w:bCs/>
          <w:u w:val="single"/>
        </w:rPr>
      </w:pPr>
    </w:p>
    <w:p w14:paraId="6E4F972B" w14:textId="508A7DD2" w:rsidR="11241A16" w:rsidRDefault="11241A16" w:rsidP="6EAADBA9">
      <w:pPr>
        <w:spacing w:after="0"/>
        <w:rPr>
          <w:b/>
          <w:bCs/>
          <w:u w:val="single"/>
        </w:rPr>
      </w:pPr>
    </w:p>
    <w:sectPr w:rsidR="11241A16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3E60" w14:textId="77777777" w:rsidR="00306ADA" w:rsidRDefault="00306ADA" w:rsidP="00D907EA">
      <w:pPr>
        <w:spacing w:after="0" w:line="240" w:lineRule="auto"/>
      </w:pPr>
      <w:r>
        <w:separator/>
      </w:r>
    </w:p>
  </w:endnote>
  <w:endnote w:type="continuationSeparator" w:id="0">
    <w:p w14:paraId="43746E78" w14:textId="77777777" w:rsidR="00306ADA" w:rsidRDefault="00306ADA" w:rsidP="00D907EA">
      <w:pPr>
        <w:spacing w:after="0" w:line="240" w:lineRule="auto"/>
      </w:pPr>
      <w:r>
        <w:continuationSeparator/>
      </w:r>
    </w:p>
  </w:endnote>
  <w:endnote w:type="continuationNotice" w:id="1">
    <w:p w14:paraId="072A6C04" w14:textId="77777777" w:rsidR="00306ADA" w:rsidRDefault="00306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bson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C08009" w14:paraId="5A61CB52" w14:textId="77777777" w:rsidTr="42C08009">
      <w:trPr>
        <w:trHeight w:val="300"/>
      </w:trPr>
      <w:tc>
        <w:tcPr>
          <w:tcW w:w="3120" w:type="dxa"/>
        </w:tcPr>
        <w:p w14:paraId="24F81D9C" w14:textId="6B0C842B" w:rsidR="42C08009" w:rsidRDefault="42C08009" w:rsidP="42C08009">
          <w:pPr>
            <w:pStyle w:val="Header"/>
            <w:ind w:left="-115"/>
          </w:pPr>
        </w:p>
      </w:tc>
      <w:tc>
        <w:tcPr>
          <w:tcW w:w="3120" w:type="dxa"/>
        </w:tcPr>
        <w:p w14:paraId="63FE5FB2" w14:textId="4BFAA0F3" w:rsidR="42C08009" w:rsidRDefault="42C08009" w:rsidP="42C08009">
          <w:pPr>
            <w:pStyle w:val="Header"/>
            <w:jc w:val="center"/>
          </w:pPr>
        </w:p>
      </w:tc>
      <w:tc>
        <w:tcPr>
          <w:tcW w:w="3120" w:type="dxa"/>
        </w:tcPr>
        <w:p w14:paraId="2B145E2B" w14:textId="615D8880" w:rsidR="42C08009" w:rsidRDefault="42C08009" w:rsidP="42C08009">
          <w:pPr>
            <w:pStyle w:val="Header"/>
            <w:ind w:right="-115"/>
            <w:jc w:val="right"/>
          </w:pPr>
        </w:p>
      </w:tc>
    </w:tr>
  </w:tbl>
  <w:p w14:paraId="13C48184" w14:textId="69ED1992" w:rsidR="42C08009" w:rsidRDefault="42C08009" w:rsidP="42C08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92D3" w14:textId="77777777" w:rsidR="00306ADA" w:rsidRDefault="00306ADA" w:rsidP="00D907EA">
      <w:pPr>
        <w:spacing w:after="0" w:line="240" w:lineRule="auto"/>
      </w:pPr>
      <w:r>
        <w:separator/>
      </w:r>
    </w:p>
  </w:footnote>
  <w:footnote w:type="continuationSeparator" w:id="0">
    <w:p w14:paraId="640E9758" w14:textId="77777777" w:rsidR="00306ADA" w:rsidRDefault="00306ADA" w:rsidP="00D907EA">
      <w:pPr>
        <w:spacing w:after="0" w:line="240" w:lineRule="auto"/>
      </w:pPr>
      <w:r>
        <w:continuationSeparator/>
      </w:r>
    </w:p>
  </w:footnote>
  <w:footnote w:type="continuationNotice" w:id="1">
    <w:p w14:paraId="537B761B" w14:textId="77777777" w:rsidR="00306ADA" w:rsidRDefault="00306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C08009" w14:paraId="1E324B6A" w14:textId="77777777" w:rsidTr="42C08009">
      <w:trPr>
        <w:trHeight w:val="300"/>
      </w:trPr>
      <w:tc>
        <w:tcPr>
          <w:tcW w:w="3120" w:type="dxa"/>
        </w:tcPr>
        <w:p w14:paraId="4B6228B3" w14:textId="725E3F4E" w:rsidR="42C08009" w:rsidRDefault="42C08009" w:rsidP="42C08009">
          <w:pPr>
            <w:pStyle w:val="Header"/>
            <w:ind w:left="-115"/>
          </w:pPr>
        </w:p>
      </w:tc>
      <w:tc>
        <w:tcPr>
          <w:tcW w:w="3120" w:type="dxa"/>
        </w:tcPr>
        <w:p w14:paraId="10864069" w14:textId="10E2A1AE" w:rsidR="42C08009" w:rsidRDefault="42C08009" w:rsidP="42C08009">
          <w:pPr>
            <w:pStyle w:val="Header"/>
            <w:jc w:val="center"/>
          </w:pPr>
        </w:p>
      </w:tc>
      <w:tc>
        <w:tcPr>
          <w:tcW w:w="3120" w:type="dxa"/>
        </w:tcPr>
        <w:p w14:paraId="7751625B" w14:textId="403CCFFA" w:rsidR="42C08009" w:rsidRDefault="42C08009" w:rsidP="42C08009">
          <w:pPr>
            <w:pStyle w:val="Header"/>
            <w:ind w:right="-115"/>
            <w:jc w:val="right"/>
          </w:pPr>
        </w:p>
      </w:tc>
    </w:tr>
  </w:tbl>
  <w:p w14:paraId="73578EAB" w14:textId="40081DAC" w:rsidR="42C08009" w:rsidRDefault="42C08009" w:rsidP="42C080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E5sy8sB" int2:invalidationBookmarkName="" int2:hashCode="IEEkdmk2qlIoq+" int2:id="wU2FrgM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743"/>
    <w:multiLevelType w:val="hybridMultilevel"/>
    <w:tmpl w:val="99A24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49A"/>
    <w:multiLevelType w:val="hybridMultilevel"/>
    <w:tmpl w:val="2B48F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E14"/>
    <w:multiLevelType w:val="hybridMultilevel"/>
    <w:tmpl w:val="4838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3E3F"/>
    <w:multiLevelType w:val="hybridMultilevel"/>
    <w:tmpl w:val="78F6D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51720"/>
    <w:multiLevelType w:val="hybridMultilevel"/>
    <w:tmpl w:val="6F50D7B4"/>
    <w:lvl w:ilvl="0" w:tplc="6B1807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703D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6CBE11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0E57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46BE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1C21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12B25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C80BA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D8C85"/>
    <w:multiLevelType w:val="hybridMultilevel"/>
    <w:tmpl w:val="B888D288"/>
    <w:lvl w:ilvl="0" w:tplc="421EE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AF49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04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45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C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A2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CF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D2D18"/>
    <w:multiLevelType w:val="hybridMultilevel"/>
    <w:tmpl w:val="D4846EB2"/>
    <w:lvl w:ilvl="0" w:tplc="05586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81D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BE63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3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8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49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6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65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42C6"/>
    <w:multiLevelType w:val="hybridMultilevel"/>
    <w:tmpl w:val="DCF2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74BE7"/>
    <w:multiLevelType w:val="hybridMultilevel"/>
    <w:tmpl w:val="40F21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639DB"/>
    <w:multiLevelType w:val="hybridMultilevel"/>
    <w:tmpl w:val="7936AE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3D13BA"/>
    <w:multiLevelType w:val="hybridMultilevel"/>
    <w:tmpl w:val="1E4A560C"/>
    <w:lvl w:ilvl="0" w:tplc="8A648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27F28"/>
    <w:multiLevelType w:val="hybridMultilevel"/>
    <w:tmpl w:val="EECA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D0649"/>
    <w:multiLevelType w:val="hybridMultilevel"/>
    <w:tmpl w:val="9178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CB4C"/>
    <w:multiLevelType w:val="hybridMultilevel"/>
    <w:tmpl w:val="BCBAA758"/>
    <w:lvl w:ilvl="0" w:tplc="8A6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B1807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A8C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4D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0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A5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2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28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67FD"/>
    <w:multiLevelType w:val="hybridMultilevel"/>
    <w:tmpl w:val="561A7F6C"/>
    <w:lvl w:ilvl="0" w:tplc="8A6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484C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AD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1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CD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E4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A2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0A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534D"/>
    <w:multiLevelType w:val="hybridMultilevel"/>
    <w:tmpl w:val="8B34C146"/>
    <w:lvl w:ilvl="0" w:tplc="342CDE8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D85E2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80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2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E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E9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6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E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D0B31"/>
    <w:multiLevelType w:val="hybridMultilevel"/>
    <w:tmpl w:val="2548AEA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E64B61F"/>
    <w:multiLevelType w:val="hybridMultilevel"/>
    <w:tmpl w:val="8424CA0C"/>
    <w:lvl w:ilvl="0" w:tplc="A806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6BE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69EA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1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0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8F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CE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8F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0A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101"/>
    <w:multiLevelType w:val="hybridMultilevel"/>
    <w:tmpl w:val="D148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C1BE4"/>
    <w:multiLevelType w:val="hybridMultilevel"/>
    <w:tmpl w:val="47F4BBDA"/>
    <w:lvl w:ilvl="0" w:tplc="3C54C42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84183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C7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8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E6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44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0B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CF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2B5D"/>
    <w:multiLevelType w:val="hybridMultilevel"/>
    <w:tmpl w:val="0C0A5078"/>
    <w:lvl w:ilvl="0" w:tplc="6B180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ED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0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0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A9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B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47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0E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75929"/>
    <w:multiLevelType w:val="hybridMultilevel"/>
    <w:tmpl w:val="77904FB6"/>
    <w:lvl w:ilvl="0" w:tplc="8A6488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763C6F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D693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EA80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5E413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D98BEE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7C2A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A8AAE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F0ED4A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F28859"/>
    <w:multiLevelType w:val="hybridMultilevel"/>
    <w:tmpl w:val="6CD0CF30"/>
    <w:lvl w:ilvl="0" w:tplc="161ED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E21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6E45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8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62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6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23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62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82CD8"/>
    <w:multiLevelType w:val="hybridMultilevel"/>
    <w:tmpl w:val="1AF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6199F"/>
    <w:multiLevelType w:val="hybridMultilevel"/>
    <w:tmpl w:val="5B58A3E4"/>
    <w:lvl w:ilvl="0" w:tplc="8A648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74C50"/>
    <w:multiLevelType w:val="hybridMultilevel"/>
    <w:tmpl w:val="8FB8F9A4"/>
    <w:lvl w:ilvl="0" w:tplc="D21E543E">
      <w:start w:val="1"/>
      <w:numFmt w:val="decimal"/>
      <w:lvlText w:val="%1."/>
      <w:lvlJc w:val="left"/>
      <w:pPr>
        <w:ind w:left="720" w:hanging="360"/>
      </w:pPr>
    </w:lvl>
    <w:lvl w:ilvl="1" w:tplc="1E8059A0">
      <w:start w:val="1"/>
      <w:numFmt w:val="lowerLetter"/>
      <w:lvlText w:val="%2."/>
      <w:lvlJc w:val="left"/>
      <w:pPr>
        <w:ind w:left="1440" w:hanging="360"/>
      </w:pPr>
    </w:lvl>
    <w:lvl w:ilvl="2" w:tplc="CA8609FC">
      <w:start w:val="1"/>
      <w:numFmt w:val="lowerRoman"/>
      <w:lvlText w:val="%3."/>
      <w:lvlJc w:val="right"/>
      <w:pPr>
        <w:ind w:left="2160" w:hanging="180"/>
      </w:pPr>
    </w:lvl>
    <w:lvl w:ilvl="3" w:tplc="7CFEA5B4">
      <w:start w:val="1"/>
      <w:numFmt w:val="decimal"/>
      <w:lvlText w:val="%4."/>
      <w:lvlJc w:val="left"/>
      <w:pPr>
        <w:ind w:left="2880" w:hanging="360"/>
      </w:pPr>
    </w:lvl>
    <w:lvl w:ilvl="4" w:tplc="671E8458">
      <w:start w:val="1"/>
      <w:numFmt w:val="lowerLetter"/>
      <w:lvlText w:val="%5."/>
      <w:lvlJc w:val="left"/>
      <w:pPr>
        <w:ind w:left="3600" w:hanging="360"/>
      </w:pPr>
    </w:lvl>
    <w:lvl w:ilvl="5" w:tplc="924AB04C">
      <w:start w:val="1"/>
      <w:numFmt w:val="lowerRoman"/>
      <w:lvlText w:val="%6."/>
      <w:lvlJc w:val="right"/>
      <w:pPr>
        <w:ind w:left="4320" w:hanging="180"/>
      </w:pPr>
    </w:lvl>
    <w:lvl w:ilvl="6" w:tplc="FA320CD2">
      <w:start w:val="1"/>
      <w:numFmt w:val="decimal"/>
      <w:lvlText w:val="%7."/>
      <w:lvlJc w:val="left"/>
      <w:pPr>
        <w:ind w:left="5040" w:hanging="360"/>
      </w:pPr>
    </w:lvl>
    <w:lvl w:ilvl="7" w:tplc="36EA220A">
      <w:start w:val="1"/>
      <w:numFmt w:val="lowerLetter"/>
      <w:lvlText w:val="%8."/>
      <w:lvlJc w:val="left"/>
      <w:pPr>
        <w:ind w:left="5760" w:hanging="360"/>
      </w:pPr>
    </w:lvl>
    <w:lvl w:ilvl="8" w:tplc="265CDC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DAC1F"/>
    <w:multiLevelType w:val="hybridMultilevel"/>
    <w:tmpl w:val="E51CE4BE"/>
    <w:lvl w:ilvl="0" w:tplc="CF907C44">
      <w:start w:val="1"/>
      <w:numFmt w:val="decimal"/>
      <w:lvlText w:val="%1."/>
      <w:lvlJc w:val="left"/>
      <w:pPr>
        <w:ind w:left="720" w:hanging="360"/>
      </w:pPr>
    </w:lvl>
    <w:lvl w:ilvl="1" w:tplc="A2785C9A">
      <w:start w:val="1"/>
      <w:numFmt w:val="lowerLetter"/>
      <w:lvlText w:val="%2."/>
      <w:lvlJc w:val="left"/>
      <w:pPr>
        <w:ind w:left="1440" w:hanging="360"/>
      </w:pPr>
    </w:lvl>
    <w:lvl w:ilvl="2" w:tplc="E5A21830">
      <w:start w:val="1"/>
      <w:numFmt w:val="lowerRoman"/>
      <w:lvlText w:val="%3."/>
      <w:lvlJc w:val="right"/>
      <w:pPr>
        <w:ind w:left="2160" w:hanging="180"/>
      </w:pPr>
    </w:lvl>
    <w:lvl w:ilvl="3" w:tplc="70E6933E">
      <w:start w:val="1"/>
      <w:numFmt w:val="decimal"/>
      <w:lvlText w:val="%4."/>
      <w:lvlJc w:val="left"/>
      <w:pPr>
        <w:ind w:left="2880" w:hanging="360"/>
      </w:pPr>
    </w:lvl>
    <w:lvl w:ilvl="4" w:tplc="526C679A">
      <w:start w:val="1"/>
      <w:numFmt w:val="lowerLetter"/>
      <w:lvlText w:val="%5."/>
      <w:lvlJc w:val="left"/>
      <w:pPr>
        <w:ind w:left="3600" w:hanging="360"/>
      </w:pPr>
    </w:lvl>
    <w:lvl w:ilvl="5" w:tplc="144295E8">
      <w:start w:val="1"/>
      <w:numFmt w:val="lowerRoman"/>
      <w:lvlText w:val="%6."/>
      <w:lvlJc w:val="right"/>
      <w:pPr>
        <w:ind w:left="4320" w:hanging="180"/>
      </w:pPr>
    </w:lvl>
    <w:lvl w:ilvl="6" w:tplc="4D66D062">
      <w:start w:val="1"/>
      <w:numFmt w:val="decimal"/>
      <w:lvlText w:val="%7."/>
      <w:lvlJc w:val="left"/>
      <w:pPr>
        <w:ind w:left="5040" w:hanging="360"/>
      </w:pPr>
    </w:lvl>
    <w:lvl w:ilvl="7" w:tplc="ED127F42">
      <w:start w:val="1"/>
      <w:numFmt w:val="lowerLetter"/>
      <w:lvlText w:val="%8."/>
      <w:lvlJc w:val="left"/>
      <w:pPr>
        <w:ind w:left="5760" w:hanging="360"/>
      </w:pPr>
    </w:lvl>
    <w:lvl w:ilvl="8" w:tplc="7ACC6C5A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9140">
    <w:abstractNumId w:val="15"/>
  </w:num>
  <w:num w:numId="2" w16cid:durableId="1485194352">
    <w:abstractNumId w:val="19"/>
  </w:num>
  <w:num w:numId="3" w16cid:durableId="1360936829">
    <w:abstractNumId w:val="26"/>
  </w:num>
  <w:num w:numId="4" w16cid:durableId="1238394076">
    <w:abstractNumId w:val="4"/>
  </w:num>
  <w:num w:numId="5" w16cid:durableId="624235671">
    <w:abstractNumId w:val="5"/>
  </w:num>
  <w:num w:numId="6" w16cid:durableId="92749136">
    <w:abstractNumId w:val="22"/>
  </w:num>
  <w:num w:numId="7" w16cid:durableId="1099179647">
    <w:abstractNumId w:val="17"/>
  </w:num>
  <w:num w:numId="8" w16cid:durableId="2108692157">
    <w:abstractNumId w:val="6"/>
  </w:num>
  <w:num w:numId="9" w16cid:durableId="935361057">
    <w:abstractNumId w:val="25"/>
  </w:num>
  <w:num w:numId="10" w16cid:durableId="1451166902">
    <w:abstractNumId w:val="21"/>
  </w:num>
  <w:num w:numId="11" w16cid:durableId="353465317">
    <w:abstractNumId w:val="13"/>
  </w:num>
  <w:num w:numId="12" w16cid:durableId="1987124123">
    <w:abstractNumId w:val="14"/>
  </w:num>
  <w:num w:numId="13" w16cid:durableId="1647779874">
    <w:abstractNumId w:val="20"/>
  </w:num>
  <w:num w:numId="14" w16cid:durableId="808548356">
    <w:abstractNumId w:val="1"/>
  </w:num>
  <w:num w:numId="15" w16cid:durableId="1810436374">
    <w:abstractNumId w:val="7"/>
  </w:num>
  <w:num w:numId="16" w16cid:durableId="2103522298">
    <w:abstractNumId w:val="12"/>
  </w:num>
  <w:num w:numId="17" w16cid:durableId="205869908">
    <w:abstractNumId w:val="0"/>
  </w:num>
  <w:num w:numId="18" w16cid:durableId="1938517673">
    <w:abstractNumId w:val="3"/>
  </w:num>
  <w:num w:numId="19" w16cid:durableId="1756627862">
    <w:abstractNumId w:val="10"/>
  </w:num>
  <w:num w:numId="20" w16cid:durableId="164633167">
    <w:abstractNumId w:val="24"/>
  </w:num>
  <w:num w:numId="21" w16cid:durableId="1907953173">
    <w:abstractNumId w:val="18"/>
  </w:num>
  <w:num w:numId="22" w16cid:durableId="1128165804">
    <w:abstractNumId w:val="2"/>
  </w:num>
  <w:num w:numId="23" w16cid:durableId="545213737">
    <w:abstractNumId w:val="23"/>
  </w:num>
  <w:num w:numId="24" w16cid:durableId="1430395463">
    <w:abstractNumId w:val="11"/>
  </w:num>
  <w:num w:numId="25" w16cid:durableId="1617642571">
    <w:abstractNumId w:val="8"/>
  </w:num>
  <w:num w:numId="26" w16cid:durableId="1924223322">
    <w:abstractNumId w:val="9"/>
  </w:num>
  <w:num w:numId="27" w16cid:durableId="75340477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9C"/>
    <w:rsid w:val="000035E8"/>
    <w:rsid w:val="00005784"/>
    <w:rsid w:val="000071AE"/>
    <w:rsid w:val="000260DF"/>
    <w:rsid w:val="00026F33"/>
    <w:rsid w:val="00030137"/>
    <w:rsid w:val="00055C7E"/>
    <w:rsid w:val="0006381B"/>
    <w:rsid w:val="0006823B"/>
    <w:rsid w:val="00072F90"/>
    <w:rsid w:val="000846EE"/>
    <w:rsid w:val="0008501D"/>
    <w:rsid w:val="00091EF0"/>
    <w:rsid w:val="00095BA4"/>
    <w:rsid w:val="000A229A"/>
    <w:rsid w:val="000A2B90"/>
    <w:rsid w:val="000B08DE"/>
    <w:rsid w:val="000C0F81"/>
    <w:rsid w:val="000D0866"/>
    <w:rsid w:val="000F0984"/>
    <w:rsid w:val="000F4C0E"/>
    <w:rsid w:val="00116033"/>
    <w:rsid w:val="00127DAD"/>
    <w:rsid w:val="001368FB"/>
    <w:rsid w:val="00156FA9"/>
    <w:rsid w:val="00161004"/>
    <w:rsid w:val="00166CCB"/>
    <w:rsid w:val="0018137C"/>
    <w:rsid w:val="001C19D6"/>
    <w:rsid w:val="001C2C63"/>
    <w:rsid w:val="001C5F12"/>
    <w:rsid w:val="001D6AE2"/>
    <w:rsid w:val="001F0599"/>
    <w:rsid w:val="001F15F6"/>
    <w:rsid w:val="002201E1"/>
    <w:rsid w:val="00232C80"/>
    <w:rsid w:val="00232E58"/>
    <w:rsid w:val="00243456"/>
    <w:rsid w:val="00250452"/>
    <w:rsid w:val="002523B4"/>
    <w:rsid w:val="00256B00"/>
    <w:rsid w:val="00257078"/>
    <w:rsid w:val="00296583"/>
    <w:rsid w:val="002B77B0"/>
    <w:rsid w:val="002C1C1A"/>
    <w:rsid w:val="002C4D3A"/>
    <w:rsid w:val="002E0A8C"/>
    <w:rsid w:val="002E3261"/>
    <w:rsid w:val="002F44C5"/>
    <w:rsid w:val="00300CF2"/>
    <w:rsid w:val="00306ADA"/>
    <w:rsid w:val="003326FF"/>
    <w:rsid w:val="00343C09"/>
    <w:rsid w:val="00347B25"/>
    <w:rsid w:val="00380EAA"/>
    <w:rsid w:val="00384B8C"/>
    <w:rsid w:val="003974AF"/>
    <w:rsid w:val="003D2554"/>
    <w:rsid w:val="003F3700"/>
    <w:rsid w:val="0040409C"/>
    <w:rsid w:val="00417FE2"/>
    <w:rsid w:val="00422646"/>
    <w:rsid w:val="004416BD"/>
    <w:rsid w:val="00443535"/>
    <w:rsid w:val="00444E31"/>
    <w:rsid w:val="0044720D"/>
    <w:rsid w:val="004702E6"/>
    <w:rsid w:val="00473702"/>
    <w:rsid w:val="00475F91"/>
    <w:rsid w:val="00496CA6"/>
    <w:rsid w:val="004B487E"/>
    <w:rsid w:val="004C75EF"/>
    <w:rsid w:val="004D0110"/>
    <w:rsid w:val="004D554C"/>
    <w:rsid w:val="004F5D3D"/>
    <w:rsid w:val="00504AF6"/>
    <w:rsid w:val="00504C85"/>
    <w:rsid w:val="00526815"/>
    <w:rsid w:val="00532B81"/>
    <w:rsid w:val="00542696"/>
    <w:rsid w:val="00547F1F"/>
    <w:rsid w:val="005502E4"/>
    <w:rsid w:val="00556F2D"/>
    <w:rsid w:val="0056430A"/>
    <w:rsid w:val="005669FC"/>
    <w:rsid w:val="00566DF0"/>
    <w:rsid w:val="00567140"/>
    <w:rsid w:val="00567ED0"/>
    <w:rsid w:val="005696BD"/>
    <w:rsid w:val="005730D2"/>
    <w:rsid w:val="005A11B6"/>
    <w:rsid w:val="005B5625"/>
    <w:rsid w:val="00612C76"/>
    <w:rsid w:val="0061594D"/>
    <w:rsid w:val="00625CA3"/>
    <w:rsid w:val="0063424E"/>
    <w:rsid w:val="00635F20"/>
    <w:rsid w:val="00637EC2"/>
    <w:rsid w:val="0064055F"/>
    <w:rsid w:val="006409D9"/>
    <w:rsid w:val="00651389"/>
    <w:rsid w:val="0065275E"/>
    <w:rsid w:val="00672B67"/>
    <w:rsid w:val="006834BE"/>
    <w:rsid w:val="00686862"/>
    <w:rsid w:val="006A0956"/>
    <w:rsid w:val="006B039A"/>
    <w:rsid w:val="006B539C"/>
    <w:rsid w:val="006D4568"/>
    <w:rsid w:val="006E2E86"/>
    <w:rsid w:val="006F7457"/>
    <w:rsid w:val="0071006A"/>
    <w:rsid w:val="00710E75"/>
    <w:rsid w:val="007122B4"/>
    <w:rsid w:val="00717B4C"/>
    <w:rsid w:val="00757370"/>
    <w:rsid w:val="007828A2"/>
    <w:rsid w:val="00782FE4"/>
    <w:rsid w:val="00795AF5"/>
    <w:rsid w:val="007B4349"/>
    <w:rsid w:val="007C3B74"/>
    <w:rsid w:val="00801498"/>
    <w:rsid w:val="0084152C"/>
    <w:rsid w:val="00853633"/>
    <w:rsid w:val="00860371"/>
    <w:rsid w:val="00866929"/>
    <w:rsid w:val="00896281"/>
    <w:rsid w:val="008B0AF8"/>
    <w:rsid w:val="008B2815"/>
    <w:rsid w:val="008B3098"/>
    <w:rsid w:val="008B6DD9"/>
    <w:rsid w:val="008C1E23"/>
    <w:rsid w:val="008D0FEB"/>
    <w:rsid w:val="008D180C"/>
    <w:rsid w:val="008E5E3A"/>
    <w:rsid w:val="008F0A7A"/>
    <w:rsid w:val="008F59A4"/>
    <w:rsid w:val="0090529A"/>
    <w:rsid w:val="00933D3B"/>
    <w:rsid w:val="009357AD"/>
    <w:rsid w:val="00936154"/>
    <w:rsid w:val="00941D24"/>
    <w:rsid w:val="00946F96"/>
    <w:rsid w:val="0095141A"/>
    <w:rsid w:val="0095266E"/>
    <w:rsid w:val="00980004"/>
    <w:rsid w:val="0099332D"/>
    <w:rsid w:val="00993D63"/>
    <w:rsid w:val="009942DE"/>
    <w:rsid w:val="009A6E18"/>
    <w:rsid w:val="009B7441"/>
    <w:rsid w:val="009C0695"/>
    <w:rsid w:val="009C1080"/>
    <w:rsid w:val="009C4277"/>
    <w:rsid w:val="009D3641"/>
    <w:rsid w:val="00A04E6F"/>
    <w:rsid w:val="00A103B2"/>
    <w:rsid w:val="00A16206"/>
    <w:rsid w:val="00A16338"/>
    <w:rsid w:val="00A25263"/>
    <w:rsid w:val="00A471C1"/>
    <w:rsid w:val="00A614B0"/>
    <w:rsid w:val="00A703C1"/>
    <w:rsid w:val="00A80EFF"/>
    <w:rsid w:val="00A81575"/>
    <w:rsid w:val="00A83ABC"/>
    <w:rsid w:val="00A90AC1"/>
    <w:rsid w:val="00AA5BBC"/>
    <w:rsid w:val="00AB004C"/>
    <w:rsid w:val="00AB2E5E"/>
    <w:rsid w:val="00AC6FA1"/>
    <w:rsid w:val="00AE23A9"/>
    <w:rsid w:val="00AE2E8C"/>
    <w:rsid w:val="00AF3F7D"/>
    <w:rsid w:val="00AF7F8C"/>
    <w:rsid w:val="00B02011"/>
    <w:rsid w:val="00B1153F"/>
    <w:rsid w:val="00B74344"/>
    <w:rsid w:val="00B861F7"/>
    <w:rsid w:val="00B8704C"/>
    <w:rsid w:val="00BC1CAD"/>
    <w:rsid w:val="00BC7B8F"/>
    <w:rsid w:val="00BD2818"/>
    <w:rsid w:val="00BD3897"/>
    <w:rsid w:val="00BD72CB"/>
    <w:rsid w:val="00BE0013"/>
    <w:rsid w:val="00BE4666"/>
    <w:rsid w:val="00BE5A63"/>
    <w:rsid w:val="00BF4CA2"/>
    <w:rsid w:val="00C07CE5"/>
    <w:rsid w:val="00C1201C"/>
    <w:rsid w:val="00C142BA"/>
    <w:rsid w:val="00C44607"/>
    <w:rsid w:val="00C5335D"/>
    <w:rsid w:val="00C956DE"/>
    <w:rsid w:val="00CB2854"/>
    <w:rsid w:val="00CD4A59"/>
    <w:rsid w:val="00CE5063"/>
    <w:rsid w:val="00D1129B"/>
    <w:rsid w:val="00D15D54"/>
    <w:rsid w:val="00D17E64"/>
    <w:rsid w:val="00D237BB"/>
    <w:rsid w:val="00D278AE"/>
    <w:rsid w:val="00D460E7"/>
    <w:rsid w:val="00D56E17"/>
    <w:rsid w:val="00D626CD"/>
    <w:rsid w:val="00D653E2"/>
    <w:rsid w:val="00D73E77"/>
    <w:rsid w:val="00D74713"/>
    <w:rsid w:val="00D7694B"/>
    <w:rsid w:val="00D76F88"/>
    <w:rsid w:val="00D907EA"/>
    <w:rsid w:val="00DA3CD1"/>
    <w:rsid w:val="00DA439C"/>
    <w:rsid w:val="00DB7682"/>
    <w:rsid w:val="00DC41CA"/>
    <w:rsid w:val="00DC540B"/>
    <w:rsid w:val="00DD4C86"/>
    <w:rsid w:val="00DD5AFE"/>
    <w:rsid w:val="00DE68CE"/>
    <w:rsid w:val="00DF202A"/>
    <w:rsid w:val="00DF3F96"/>
    <w:rsid w:val="00DF5A46"/>
    <w:rsid w:val="00E035CC"/>
    <w:rsid w:val="00E07775"/>
    <w:rsid w:val="00E134F6"/>
    <w:rsid w:val="00E377A6"/>
    <w:rsid w:val="00E42B8D"/>
    <w:rsid w:val="00E42C6D"/>
    <w:rsid w:val="00E47FEF"/>
    <w:rsid w:val="00E557CD"/>
    <w:rsid w:val="00E641D6"/>
    <w:rsid w:val="00E6740C"/>
    <w:rsid w:val="00EA737B"/>
    <w:rsid w:val="00EB276A"/>
    <w:rsid w:val="00EB3052"/>
    <w:rsid w:val="00EB755E"/>
    <w:rsid w:val="00EC7A54"/>
    <w:rsid w:val="00ED23E5"/>
    <w:rsid w:val="00ED7C71"/>
    <w:rsid w:val="00EF0E45"/>
    <w:rsid w:val="00EF5928"/>
    <w:rsid w:val="00EF6BEB"/>
    <w:rsid w:val="00F00B2A"/>
    <w:rsid w:val="00F016B2"/>
    <w:rsid w:val="00F05CB7"/>
    <w:rsid w:val="00F155F1"/>
    <w:rsid w:val="00F255D5"/>
    <w:rsid w:val="00F43406"/>
    <w:rsid w:val="00F62A74"/>
    <w:rsid w:val="00F641C1"/>
    <w:rsid w:val="00F91AA9"/>
    <w:rsid w:val="00FA0B61"/>
    <w:rsid w:val="00FA29FF"/>
    <w:rsid w:val="00FA37CA"/>
    <w:rsid w:val="00FA452F"/>
    <w:rsid w:val="00FA4988"/>
    <w:rsid w:val="00FB1B62"/>
    <w:rsid w:val="00FB65CE"/>
    <w:rsid w:val="00FC6662"/>
    <w:rsid w:val="00FD245F"/>
    <w:rsid w:val="00FE0388"/>
    <w:rsid w:val="00FE3542"/>
    <w:rsid w:val="00FF3F10"/>
    <w:rsid w:val="012847FB"/>
    <w:rsid w:val="012C93ED"/>
    <w:rsid w:val="018699F4"/>
    <w:rsid w:val="02167D72"/>
    <w:rsid w:val="0287B34E"/>
    <w:rsid w:val="02A1113A"/>
    <w:rsid w:val="02C4185C"/>
    <w:rsid w:val="02FDD888"/>
    <w:rsid w:val="032461F3"/>
    <w:rsid w:val="0350FF7E"/>
    <w:rsid w:val="03AAFDC7"/>
    <w:rsid w:val="03C475A9"/>
    <w:rsid w:val="0419A53F"/>
    <w:rsid w:val="050F691F"/>
    <w:rsid w:val="05237195"/>
    <w:rsid w:val="05357C5E"/>
    <w:rsid w:val="05A04F39"/>
    <w:rsid w:val="0668DD25"/>
    <w:rsid w:val="06CE5B29"/>
    <w:rsid w:val="07190311"/>
    <w:rsid w:val="0760C31F"/>
    <w:rsid w:val="0844DF32"/>
    <w:rsid w:val="085E00F6"/>
    <w:rsid w:val="0A1E1FBD"/>
    <w:rsid w:val="0A8DCCD5"/>
    <w:rsid w:val="0AAC6C1D"/>
    <w:rsid w:val="0B2FFB90"/>
    <w:rsid w:val="0B3C4E48"/>
    <w:rsid w:val="0B4BE80C"/>
    <w:rsid w:val="0B6DB13A"/>
    <w:rsid w:val="0B710DD7"/>
    <w:rsid w:val="0CE7B86D"/>
    <w:rsid w:val="0CFA7826"/>
    <w:rsid w:val="0D7DE757"/>
    <w:rsid w:val="0D81AE98"/>
    <w:rsid w:val="0DC18B23"/>
    <w:rsid w:val="0E35A430"/>
    <w:rsid w:val="0E8388CE"/>
    <w:rsid w:val="0E9D3C7C"/>
    <w:rsid w:val="0EC3CAC0"/>
    <w:rsid w:val="0FF3033F"/>
    <w:rsid w:val="10BFBA5F"/>
    <w:rsid w:val="10E7946C"/>
    <w:rsid w:val="11241A16"/>
    <w:rsid w:val="11506F7D"/>
    <w:rsid w:val="117576CF"/>
    <w:rsid w:val="11F569CD"/>
    <w:rsid w:val="12565FC1"/>
    <w:rsid w:val="13526BEC"/>
    <w:rsid w:val="136E1B11"/>
    <w:rsid w:val="139F7E1D"/>
    <w:rsid w:val="13B4D6BC"/>
    <w:rsid w:val="1443087D"/>
    <w:rsid w:val="14435FE4"/>
    <w:rsid w:val="147BB959"/>
    <w:rsid w:val="1503D2E0"/>
    <w:rsid w:val="158E0083"/>
    <w:rsid w:val="15A7BD74"/>
    <w:rsid w:val="166B1A8B"/>
    <w:rsid w:val="16B8D497"/>
    <w:rsid w:val="177E8A95"/>
    <w:rsid w:val="178382F4"/>
    <w:rsid w:val="17FD6F96"/>
    <w:rsid w:val="18575C63"/>
    <w:rsid w:val="18C121BF"/>
    <w:rsid w:val="1974F29B"/>
    <w:rsid w:val="1992543B"/>
    <w:rsid w:val="19C309F6"/>
    <w:rsid w:val="1AABC8A7"/>
    <w:rsid w:val="1ABF66FB"/>
    <w:rsid w:val="1B7E0DFA"/>
    <w:rsid w:val="1BFC0F54"/>
    <w:rsid w:val="1C53CB0D"/>
    <w:rsid w:val="1D1FB13D"/>
    <w:rsid w:val="1D5BB902"/>
    <w:rsid w:val="1D9FBFE8"/>
    <w:rsid w:val="1DDFBA22"/>
    <w:rsid w:val="1E7181AF"/>
    <w:rsid w:val="1EAA4DFF"/>
    <w:rsid w:val="1EF1181F"/>
    <w:rsid w:val="1F906C81"/>
    <w:rsid w:val="200E3D59"/>
    <w:rsid w:val="209B474A"/>
    <w:rsid w:val="20DCCE95"/>
    <w:rsid w:val="222F2A25"/>
    <w:rsid w:val="225D27BD"/>
    <w:rsid w:val="22931B01"/>
    <w:rsid w:val="22CA13C9"/>
    <w:rsid w:val="22E57C11"/>
    <w:rsid w:val="234EA879"/>
    <w:rsid w:val="23AF9DB3"/>
    <w:rsid w:val="24499849"/>
    <w:rsid w:val="244EF99C"/>
    <w:rsid w:val="254247E2"/>
    <w:rsid w:val="26A6435F"/>
    <w:rsid w:val="26ACCFFF"/>
    <w:rsid w:val="26B6D119"/>
    <w:rsid w:val="2739A652"/>
    <w:rsid w:val="27418561"/>
    <w:rsid w:val="281DA1BA"/>
    <w:rsid w:val="28C3BE21"/>
    <w:rsid w:val="28D2CF31"/>
    <w:rsid w:val="28EA212E"/>
    <w:rsid w:val="28ECA6D2"/>
    <w:rsid w:val="297992B2"/>
    <w:rsid w:val="29818765"/>
    <w:rsid w:val="29829000"/>
    <w:rsid w:val="2990F73D"/>
    <w:rsid w:val="29BC81B0"/>
    <w:rsid w:val="2A422990"/>
    <w:rsid w:val="2A792623"/>
    <w:rsid w:val="2A9AE0B4"/>
    <w:rsid w:val="2B014E4E"/>
    <w:rsid w:val="2B24AC24"/>
    <w:rsid w:val="2B3A47DE"/>
    <w:rsid w:val="2B824EFC"/>
    <w:rsid w:val="2BE81023"/>
    <w:rsid w:val="2BEFECC6"/>
    <w:rsid w:val="2CA6CF77"/>
    <w:rsid w:val="2CBBEF24"/>
    <w:rsid w:val="2D7148E0"/>
    <w:rsid w:val="2DAEE9F0"/>
    <w:rsid w:val="2EA1103B"/>
    <w:rsid w:val="2EB8D37C"/>
    <w:rsid w:val="2F1359FF"/>
    <w:rsid w:val="2F52F419"/>
    <w:rsid w:val="2FE371B6"/>
    <w:rsid w:val="305C0671"/>
    <w:rsid w:val="30A7D1EC"/>
    <w:rsid w:val="30BB8146"/>
    <w:rsid w:val="30FADFE5"/>
    <w:rsid w:val="31BE333E"/>
    <w:rsid w:val="31C69C89"/>
    <w:rsid w:val="321878DC"/>
    <w:rsid w:val="322327F8"/>
    <w:rsid w:val="3296B046"/>
    <w:rsid w:val="3301C612"/>
    <w:rsid w:val="331D9FBF"/>
    <w:rsid w:val="337D8734"/>
    <w:rsid w:val="3548174C"/>
    <w:rsid w:val="3596A42D"/>
    <w:rsid w:val="365F76CD"/>
    <w:rsid w:val="368F418C"/>
    <w:rsid w:val="37109376"/>
    <w:rsid w:val="3721F650"/>
    <w:rsid w:val="37AE0A28"/>
    <w:rsid w:val="384D7B0E"/>
    <w:rsid w:val="38F7A003"/>
    <w:rsid w:val="393A6012"/>
    <w:rsid w:val="3952D4FE"/>
    <w:rsid w:val="39A326FA"/>
    <w:rsid w:val="3A5F506E"/>
    <w:rsid w:val="3A859816"/>
    <w:rsid w:val="3A973773"/>
    <w:rsid w:val="3AEEA55F"/>
    <w:rsid w:val="3B15D0E5"/>
    <w:rsid w:val="3B30A73C"/>
    <w:rsid w:val="3B71181D"/>
    <w:rsid w:val="3C23926A"/>
    <w:rsid w:val="3C9B6EB7"/>
    <w:rsid w:val="3CAD34BD"/>
    <w:rsid w:val="3CCEB851"/>
    <w:rsid w:val="3CEA68C1"/>
    <w:rsid w:val="3CF9AB5A"/>
    <w:rsid w:val="3D888CB4"/>
    <w:rsid w:val="3DBF62CB"/>
    <w:rsid w:val="3DE0A142"/>
    <w:rsid w:val="3EAE50B1"/>
    <w:rsid w:val="3EE16AB9"/>
    <w:rsid w:val="3EFB7BEE"/>
    <w:rsid w:val="3F03B8FC"/>
    <w:rsid w:val="40547F87"/>
    <w:rsid w:val="4072ED4A"/>
    <w:rsid w:val="40948AD4"/>
    <w:rsid w:val="40AB6DEE"/>
    <w:rsid w:val="40B01460"/>
    <w:rsid w:val="410678F7"/>
    <w:rsid w:val="41F22A61"/>
    <w:rsid w:val="424EEDCA"/>
    <w:rsid w:val="42A38BBA"/>
    <w:rsid w:val="42C08009"/>
    <w:rsid w:val="42C88DC6"/>
    <w:rsid w:val="43C193BB"/>
    <w:rsid w:val="43CF93F1"/>
    <w:rsid w:val="440F05AF"/>
    <w:rsid w:val="44914445"/>
    <w:rsid w:val="44BB5192"/>
    <w:rsid w:val="451C4E9B"/>
    <w:rsid w:val="4532815A"/>
    <w:rsid w:val="4593DB5C"/>
    <w:rsid w:val="459CD1F8"/>
    <w:rsid w:val="45C82547"/>
    <w:rsid w:val="45D18E77"/>
    <w:rsid w:val="45EEFBAB"/>
    <w:rsid w:val="460D0C9D"/>
    <w:rsid w:val="462F1821"/>
    <w:rsid w:val="463F95C1"/>
    <w:rsid w:val="46759A97"/>
    <w:rsid w:val="46926206"/>
    <w:rsid w:val="47230874"/>
    <w:rsid w:val="47249C6D"/>
    <w:rsid w:val="474388C3"/>
    <w:rsid w:val="47617004"/>
    <w:rsid w:val="4763F5A8"/>
    <w:rsid w:val="478ACC0C"/>
    <w:rsid w:val="4861CD51"/>
    <w:rsid w:val="487A2E03"/>
    <w:rsid w:val="48AD72CF"/>
    <w:rsid w:val="48CB7C1E"/>
    <w:rsid w:val="48CEC81B"/>
    <w:rsid w:val="48FFC609"/>
    <w:rsid w:val="4A501D5B"/>
    <w:rsid w:val="4B6C398C"/>
    <w:rsid w:val="4C1CCD0D"/>
    <w:rsid w:val="4D2E50EC"/>
    <w:rsid w:val="4D4221AD"/>
    <w:rsid w:val="4D697C8B"/>
    <w:rsid w:val="4D945C7D"/>
    <w:rsid w:val="4E73A3B1"/>
    <w:rsid w:val="4EA40983"/>
    <w:rsid w:val="4EC0DCA6"/>
    <w:rsid w:val="4ECC0DAD"/>
    <w:rsid w:val="4EEDD083"/>
    <w:rsid w:val="504F4160"/>
    <w:rsid w:val="5065F1AE"/>
    <w:rsid w:val="50CF5EE1"/>
    <w:rsid w:val="50D31381"/>
    <w:rsid w:val="515A384D"/>
    <w:rsid w:val="515DAEC8"/>
    <w:rsid w:val="51DC7E47"/>
    <w:rsid w:val="526794C4"/>
    <w:rsid w:val="52D941C7"/>
    <w:rsid w:val="52F00D29"/>
    <w:rsid w:val="5311E4A0"/>
    <w:rsid w:val="533B7D2C"/>
    <w:rsid w:val="539D9270"/>
    <w:rsid w:val="54728034"/>
    <w:rsid w:val="54BCE7D7"/>
    <w:rsid w:val="554A4399"/>
    <w:rsid w:val="56779D69"/>
    <w:rsid w:val="56BF64D4"/>
    <w:rsid w:val="56CAA87A"/>
    <w:rsid w:val="571E9926"/>
    <w:rsid w:val="57269120"/>
    <w:rsid w:val="576FCB9D"/>
    <w:rsid w:val="582D3B94"/>
    <w:rsid w:val="58526D4B"/>
    <w:rsid w:val="58A3481A"/>
    <w:rsid w:val="591DD9C8"/>
    <w:rsid w:val="5920343E"/>
    <w:rsid w:val="596E5C4D"/>
    <w:rsid w:val="5994797D"/>
    <w:rsid w:val="59C90BF5"/>
    <w:rsid w:val="59E002DB"/>
    <w:rsid w:val="5AA5E73F"/>
    <w:rsid w:val="5C632622"/>
    <w:rsid w:val="5C68ACCE"/>
    <w:rsid w:val="5C6E96C8"/>
    <w:rsid w:val="5D0D039D"/>
    <w:rsid w:val="5D595974"/>
    <w:rsid w:val="5DB30050"/>
    <w:rsid w:val="5DD59A7B"/>
    <w:rsid w:val="5DDD8801"/>
    <w:rsid w:val="5DFEF683"/>
    <w:rsid w:val="5E937FEB"/>
    <w:rsid w:val="5FB4FDEA"/>
    <w:rsid w:val="5FC1CD35"/>
    <w:rsid w:val="6044A45F"/>
    <w:rsid w:val="60BA5E0C"/>
    <w:rsid w:val="60F667C2"/>
    <w:rsid w:val="619D9741"/>
    <w:rsid w:val="62F4C123"/>
    <w:rsid w:val="6341B886"/>
    <w:rsid w:val="63550693"/>
    <w:rsid w:val="658837BC"/>
    <w:rsid w:val="6594C5B8"/>
    <w:rsid w:val="65A45755"/>
    <w:rsid w:val="66A49E47"/>
    <w:rsid w:val="66B53335"/>
    <w:rsid w:val="67192692"/>
    <w:rsid w:val="6842BD1C"/>
    <w:rsid w:val="697DE0DB"/>
    <w:rsid w:val="6983B822"/>
    <w:rsid w:val="69C0248E"/>
    <w:rsid w:val="69D4E7F2"/>
    <w:rsid w:val="6A77C878"/>
    <w:rsid w:val="6A985808"/>
    <w:rsid w:val="6BFFF372"/>
    <w:rsid w:val="6C341678"/>
    <w:rsid w:val="6C48C095"/>
    <w:rsid w:val="6C4E0F33"/>
    <w:rsid w:val="6C738BDA"/>
    <w:rsid w:val="6D5BA6EF"/>
    <w:rsid w:val="6E1F64B8"/>
    <w:rsid w:val="6E5E0A3D"/>
    <w:rsid w:val="6E7B3BC9"/>
    <w:rsid w:val="6EAADBA9"/>
    <w:rsid w:val="6EDF430F"/>
    <w:rsid w:val="6F199C52"/>
    <w:rsid w:val="6F2264F9"/>
    <w:rsid w:val="7100FD90"/>
    <w:rsid w:val="72001735"/>
    <w:rsid w:val="7219A79E"/>
    <w:rsid w:val="72EA0DF1"/>
    <w:rsid w:val="72F9E41C"/>
    <w:rsid w:val="73159193"/>
    <w:rsid w:val="73177F47"/>
    <w:rsid w:val="73268CA9"/>
    <w:rsid w:val="73988A41"/>
    <w:rsid w:val="73D858A7"/>
    <w:rsid w:val="7483FF0D"/>
    <w:rsid w:val="751CFE75"/>
    <w:rsid w:val="7532E976"/>
    <w:rsid w:val="75B578A7"/>
    <w:rsid w:val="76115F9E"/>
    <w:rsid w:val="76DDD628"/>
    <w:rsid w:val="7705D924"/>
    <w:rsid w:val="770C7B15"/>
    <w:rsid w:val="77984D5D"/>
    <w:rsid w:val="77C2D8D5"/>
    <w:rsid w:val="784F8299"/>
    <w:rsid w:val="78B52A02"/>
    <w:rsid w:val="78BACB45"/>
    <w:rsid w:val="7940D789"/>
    <w:rsid w:val="79832A6F"/>
    <w:rsid w:val="79907E2C"/>
    <w:rsid w:val="79C9869A"/>
    <w:rsid w:val="7AC8C9EF"/>
    <w:rsid w:val="7AD22ED3"/>
    <w:rsid w:val="7AF65FDC"/>
    <w:rsid w:val="7B11BD9A"/>
    <w:rsid w:val="7B63D92A"/>
    <w:rsid w:val="7BD1993A"/>
    <w:rsid w:val="7D4D4C20"/>
    <w:rsid w:val="7D89B946"/>
    <w:rsid w:val="7E2E009E"/>
    <w:rsid w:val="7E5F6240"/>
    <w:rsid w:val="7EE3A782"/>
    <w:rsid w:val="7F67182E"/>
    <w:rsid w:val="7FDA6616"/>
    <w:rsid w:val="7FF3FE7E"/>
    <w:rsid w:val="7F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CBAA0"/>
  <w15:chartTrackingRefBased/>
  <w15:docId w15:val="{F27EAB8B-A26A-4FE2-B769-39B26426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0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7B8F"/>
    <w:rPr>
      <w:b/>
      <w:bCs/>
    </w:rPr>
  </w:style>
  <w:style w:type="table" w:styleId="TableGrid">
    <w:name w:val="Table Grid"/>
    <w:basedOn w:val="TableNormal"/>
    <w:uiPriority w:val="39"/>
    <w:rsid w:val="00BC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7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9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8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EA"/>
  </w:style>
  <w:style w:type="paragraph" w:styleId="Footer">
    <w:name w:val="footer"/>
    <w:basedOn w:val="Normal"/>
    <w:link w:val="FooterChar"/>
    <w:uiPriority w:val="99"/>
    <w:unhideWhenUsed/>
    <w:rsid w:val="00D9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EA"/>
  </w:style>
  <w:style w:type="character" w:customStyle="1" w:styleId="jsgrdq">
    <w:name w:val="jsgrdq"/>
    <w:basedOn w:val="DefaultParagraphFont"/>
    <w:rsid w:val="00DE68CE"/>
  </w:style>
  <w:style w:type="paragraph" w:customStyle="1" w:styleId="form-line">
    <w:name w:val="form-line"/>
    <w:basedOn w:val="Normal"/>
    <w:uiPriority w:val="1"/>
    <w:rsid w:val="0760C31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len@nln.org" TargetMode="External"/><Relationship Id="rId18" Type="http://schemas.openxmlformats.org/officeDocument/2006/relationships/hyperlink" Target="http://www.nlntest.org/" TargetMode="External"/><Relationship Id="rId26" Type="http://schemas.openxmlformats.org/officeDocument/2006/relationships/hyperlink" Target="http://www.nlntest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.jotform.com/230023954166149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usthelp@nln.org" TargetMode="External"/><Relationship Id="rId17" Type="http://schemas.openxmlformats.org/officeDocument/2006/relationships/hyperlink" Target="http://www.nlntest.org/" TargetMode="External"/><Relationship Id="rId25" Type="http://schemas.openxmlformats.org/officeDocument/2006/relationships/hyperlink" Target="mailto:studenthelp@nln.org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servicesupport@questionmark.com" TargetMode="External"/><Relationship Id="rId20" Type="http://schemas.openxmlformats.org/officeDocument/2006/relationships/hyperlink" Target="https://form.jotform.com/23001522913804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form.jotform.com/220405151209038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direct.lc.chat/10060530" TargetMode="External"/><Relationship Id="rId23" Type="http://schemas.openxmlformats.org/officeDocument/2006/relationships/hyperlink" Target="http://www.nlntest.org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nlntest.org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ramos@nln.org" TargetMode="External"/><Relationship Id="rId22" Type="http://schemas.openxmlformats.org/officeDocument/2006/relationships/hyperlink" Target="http://www.nlntest.org/" TargetMode="External"/><Relationship Id="rId27" Type="http://schemas.openxmlformats.org/officeDocument/2006/relationships/hyperlink" Target="https://form.jotform.com/91136746737162" TargetMode="External"/><Relationship Id="rId30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85CD183-8A35-4CE1-B16D-2737102425F3}">
    <t:Anchor>
      <t:Comment id="976497444"/>
    </t:Anchor>
    <t:History>
      <t:Event id="{776905EA-8E59-40F7-9E95-BC24F8D5BAF2}" time="2023-08-09T14:40:15.852Z">
        <t:Attribution userId="S::mcope@nln.org::ca1e2086-fb8c-4b23-9d1a-d5402ae68b8a" userProvider="AD" userName="Mariah Cope"/>
        <t:Anchor>
          <t:Comment id="976497444"/>
        </t:Anchor>
        <t:Create/>
      </t:Event>
      <t:Event id="{1E1DC0A7-7B21-4433-B41D-E5547496FA3D}" time="2023-08-09T14:40:15.852Z">
        <t:Attribution userId="S::mcope@nln.org::ca1e2086-fb8c-4b23-9d1a-d5402ae68b8a" userProvider="AD" userName="Mariah Cope"/>
        <t:Anchor>
          <t:Comment id="976497444"/>
        </t:Anchor>
        <t:Assign userId="S::adow@nln.org::674f7817-02b2-4c96-bc18-ce1c38239a90" userProvider="AD" userName="Andrea Dow"/>
      </t:Event>
      <t:Event id="{B4CC0147-3DC6-485A-BD42-A2F8689DFCB9}" time="2023-08-09T14:40:15.852Z">
        <t:Attribution userId="S::mcope@nln.org::ca1e2086-fb8c-4b23-9d1a-d5402ae68b8a" userProvider="AD" userName="Mariah Cope"/>
        <t:Anchor>
          <t:Comment id="976497444"/>
        </t:Anchor>
        <t:SetTitle title="@Andrea Dow This one is complete :)"/>
      </t:Event>
      <t:Event id="{937F864C-723F-4739-ADF6-5DF473F77434}" time="2023-08-10T16:19:31.8Z">
        <t:Attribution userId="S::adow@nln.org::674f7817-02b2-4c96-bc18-ce1c38239a90" userProvider="AD" userName="Andrea Dow"/>
        <t:Progress percentComplete="100"/>
      </t:Event>
    </t:History>
  </t:Task>
  <t:Task id="{17F7593C-CF04-44B1-9FEC-27861BEBBD98}">
    <t:Anchor>
      <t:Comment id="192063653"/>
    </t:Anchor>
    <t:History>
      <t:Event id="{0C36107A-024C-40D4-90C2-B30B8371B836}" time="2023-08-09T00:26:47.758Z">
        <t:Attribution userId="S::adow@nln.org::674f7817-02b2-4c96-bc18-ce1c38239a90" userProvider="AD" userName="Andrea Dow"/>
        <t:Anchor>
          <t:Comment id="192063653"/>
        </t:Anchor>
        <t:Create/>
      </t:Event>
      <t:Event id="{B058C7F7-1906-4A39-80B0-138F4B2378C6}" time="2023-08-09T00:26:47.758Z">
        <t:Attribution userId="S::adow@nln.org::674f7817-02b2-4c96-bc18-ce1c38239a90" userProvider="AD" userName="Andrea Dow"/>
        <t:Anchor>
          <t:Comment id="192063653"/>
        </t:Anchor>
        <t:Assign userId="S::mcope@NLN.ORG::ca1e2086-fb8c-4b23-9d1a-d5402ae68b8a" userProvider="AD" userName="Mariah Cope"/>
      </t:Event>
      <t:Event id="{1B10C523-6814-425B-979B-30D50D1C81CF}" time="2023-08-09T00:26:47.758Z">
        <t:Attribution userId="S::adow@nln.org::674f7817-02b2-4c96-bc18-ce1c38239a90" userProvider="AD" userName="Andrea Dow"/>
        <t:Anchor>
          <t:Comment id="192063653"/>
        </t:Anchor>
        <t:SetTitle title="@Mariah Cope if you have the new Jotform link, might you replace this one please? :)"/>
      </t:Event>
    </t:History>
  </t:Task>
  <t:Task id="{4E4F34F1-FD8B-41EE-9A63-00657C48D9AA}">
    <t:Anchor>
      <t:Comment id="1900208493"/>
    </t:Anchor>
    <t:History>
      <t:Event id="{6037E885-89BA-4C8A-A6A6-5DC58890A7C5}" time="2023-08-10T17:25:18.931Z">
        <t:Attribution userId="S::adow@nln.org::674f7817-02b2-4c96-bc18-ce1c38239a90" userProvider="AD" userName="Andrea Dow"/>
        <t:Anchor>
          <t:Comment id="1823623251"/>
        </t:Anchor>
        <t:Create/>
      </t:Event>
      <t:Event id="{9A529EC5-3865-4686-86D3-64F488CC5CB4}" time="2023-08-10T17:25:18.931Z">
        <t:Attribution userId="S::adow@nln.org::674f7817-02b2-4c96-bc18-ce1c38239a90" userProvider="AD" userName="Andrea Dow"/>
        <t:Anchor>
          <t:Comment id="1823623251"/>
        </t:Anchor>
        <t:Assign userId="S::mcope@NLN.ORG::ca1e2086-fb8c-4b23-9d1a-d5402ae68b8a" userProvider="AD" userName="Mariah Cope"/>
      </t:Event>
      <t:Event id="{02F0F647-9CBF-4FD1-9A5E-DDA1CB7047C7}" time="2023-08-10T17:25:18.931Z">
        <t:Attribution userId="S::adow@nln.org::674f7817-02b2-4c96-bc18-ce1c38239a90" userProvider="AD" userName="Andrea Dow"/>
        <t:Anchor>
          <t:Comment id="1823623251"/>
        </t:Anchor>
        <t:SetTitle title="@Mariah Cope Please see Dodie's comment - I thought maybe it was a typo so went back to the original guide and it also says &quot;Singe&quot; but best to check!"/>
      </t:Event>
      <t:Event id="{2297679E-5250-4B9F-84CE-CC9D24D515D1}" time="2023-08-14T12:28:42.603Z">
        <t:Attribution userId="S::kdrake@nln.org::51f62199-9bb5-4cb0-bbe8-308b12abad6f" userProvider="AD" userName="Karen Drake"/>
        <t:Progress percentComplete="100"/>
      </t:Event>
    </t:History>
  </t:Task>
  <t:Task id="{96E5702A-6248-43F1-9F0D-7054070DF1D0}">
    <t:Anchor>
      <t:Comment id="1040760714"/>
    </t:Anchor>
    <t:History>
      <t:Event id="{E7097B38-84A3-4986-8801-379F5519E565}" time="2023-08-09T00:13:45.722Z">
        <t:Attribution userId="S::adow@nln.org::674f7817-02b2-4c96-bc18-ce1c38239a90" userProvider="AD" userName="Andrea Dow"/>
        <t:Anchor>
          <t:Comment id="1040760714"/>
        </t:Anchor>
        <t:Create/>
      </t:Event>
      <t:Event id="{9A01FC0D-54A6-4CA2-8F86-D4809632C01F}" time="2023-08-09T00:13:45.722Z">
        <t:Attribution userId="S::adow@nln.org::674f7817-02b2-4c96-bc18-ce1c38239a90" userProvider="AD" userName="Andrea Dow"/>
        <t:Anchor>
          <t:Comment id="1040760714"/>
        </t:Anchor>
        <t:Assign userId="S::mcope@NLN.ORG::ca1e2086-fb8c-4b23-9d1a-d5402ae68b8a" userProvider="AD" userName="Mariah Cope"/>
      </t:Event>
      <t:Event id="{E5B584CB-C3F2-43B6-B6C8-9DC7F3780811}" time="2023-08-09T00:13:45.722Z">
        <t:Attribution userId="S::adow@nln.org::674f7817-02b2-4c96-bc18-ce1c38239a90" userProvider="AD" userName="Andrea Dow"/>
        <t:Anchor>
          <t:Comment id="1040760714"/>
        </t:Anchor>
        <t:SetTitle title="@Mariah Cope do you happen to know what form this should go to? I pulled it from the partner guide (https://form.jotform.com/211695011019043). Thank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1ABC8FD250941B366547A581DC3AF" ma:contentTypeVersion="17" ma:contentTypeDescription="Create a new document." ma:contentTypeScope="" ma:versionID="5bfa1cc8472d9e0d6a61beb1c1fd2c32">
  <xsd:schema xmlns:xsd="http://www.w3.org/2001/XMLSchema" xmlns:xs="http://www.w3.org/2001/XMLSchema" xmlns:p="http://schemas.microsoft.com/office/2006/metadata/properties" xmlns:ns2="2b60f213-9cae-4c74-9eef-890c8f2ab9c1" xmlns:ns3="6009d305-3fd7-4e21-80ab-1228d2ac24d8" targetNamespace="http://schemas.microsoft.com/office/2006/metadata/properties" ma:root="true" ma:fieldsID="420eaa17d70a08fb3fb8d17b84ec58c2" ns2:_="" ns3:_="">
    <xsd:import namespace="2b60f213-9cae-4c74-9eef-890c8f2ab9c1"/>
    <xsd:import namespace="6009d305-3fd7-4e21-80ab-1228d2ac2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0f213-9cae-4c74-9eef-890c8f2ab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9d305-3fd7-4e21-80ab-1228d2ac2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348615-a625-4cd6-adf3-06818db54777}" ma:internalName="TaxCatchAll" ma:showField="CatchAllData" ma:web="6009d305-3fd7-4e21-80ab-1228d2ac2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0f213-9cae-4c74-9eef-890c8f2ab9c1">
      <Terms xmlns="http://schemas.microsoft.com/office/infopath/2007/PartnerControls"/>
    </lcf76f155ced4ddcb4097134ff3c332f>
    <TaxCatchAll xmlns="6009d305-3fd7-4e21-80ab-1228d2ac24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6E2DF-B710-4C4E-8139-9B4E22C5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0f213-9cae-4c74-9eef-890c8f2ab9c1"/>
    <ds:schemaRef ds:uri="6009d305-3fd7-4e21-80ab-1228d2ac2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E6CC0-9684-4482-88E1-209F0FD664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B435AA-12E1-4AA4-BDBF-90E6A2DABA1A}">
  <ds:schemaRefs>
    <ds:schemaRef ds:uri="http://purl.org/dc/dcmitype/"/>
    <ds:schemaRef ds:uri="2b60f213-9cae-4c74-9eef-890c8f2ab9c1"/>
    <ds:schemaRef ds:uri="http://schemas.microsoft.com/office/2006/documentManagement/types"/>
    <ds:schemaRef ds:uri="http://purl.org/dc/elements/1.1/"/>
    <ds:schemaRef ds:uri="http://schemas.microsoft.com/office/2006/metadata/properties"/>
    <ds:schemaRef ds:uri="6009d305-3fd7-4e21-80ab-1228d2ac24d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3600A0-3FD1-40EF-A7C0-405AB1D01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1974</Words>
  <Characters>9966</Characters>
  <Application>Microsoft Office Word</Application>
  <DocSecurity>0</DocSecurity>
  <Lines>444</Lines>
  <Paragraphs>200</Paragraphs>
  <ScaleCrop>false</ScaleCrop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Dow</dc:creator>
  <cp:keywords/>
  <dc:description/>
  <cp:lastModifiedBy>Karen Drake</cp:lastModifiedBy>
  <cp:revision>3</cp:revision>
  <cp:lastPrinted>2024-04-10T16:22:00Z</cp:lastPrinted>
  <dcterms:created xsi:type="dcterms:W3CDTF">2024-08-30T19:30:00Z</dcterms:created>
  <dcterms:modified xsi:type="dcterms:W3CDTF">2024-08-30T19:31:00Z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0x0101003E91ABC8FD250941B366547A581DC3AF</vt:lpwstr>
  </property>
  <property fmtid="{D5CDD505-2E9C-101B-9397-08002B2CF9AE}" pid="3" name="MediaServiceImageTags">
    <vt:lpwstr/>
  </property>
  <property fmtid="{D5CDD505-2E9C-101B-9397-08002B2CF9AE}" pid="4" name="GrammarlyDocumentId">
    <vt:lpwstr>181e62efe636c59c250d7c310a90df74170f6ae70a677c653a8088304ddb61c2</vt:lpwstr>
  </property>
</Properties>
</file>